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E5B1" w14:textId="2F33B1B5" w:rsidR="0039422E" w:rsidRPr="00601AB6" w:rsidRDefault="0082078B" w:rsidP="00EB2917">
      <w:pPr>
        <w:jc w:val="center"/>
        <w:rPr>
          <w:rFonts w:ascii="Times New Roman" w:hAnsi="Times New Roman"/>
          <w:b/>
          <w:lang w:eastAsia="ru-RU"/>
        </w:rPr>
      </w:pPr>
      <w:r w:rsidRPr="00601AB6">
        <w:rPr>
          <w:rFonts w:ascii="Times New Roman" w:hAnsi="Times New Roman"/>
          <w:b/>
          <w:lang w:val="kk-KZ" w:eastAsia="ru-RU"/>
        </w:rPr>
        <w:t xml:space="preserve">Лот </w:t>
      </w:r>
      <w:r w:rsidR="008C6823" w:rsidRPr="00601AB6">
        <w:rPr>
          <w:rFonts w:ascii="Times New Roman" w:hAnsi="Times New Roman"/>
          <w:b/>
          <w:lang w:val="en-US" w:eastAsia="ru-RU"/>
        </w:rPr>
        <w:t>3</w:t>
      </w:r>
      <w:r w:rsidR="0039422E" w:rsidRPr="00601AB6">
        <w:rPr>
          <w:rFonts w:ascii="Times New Roman" w:hAnsi="Times New Roman"/>
          <w:b/>
          <w:lang w:eastAsia="ru-RU"/>
        </w:rPr>
        <w:t xml:space="preserve"> – </w:t>
      </w:r>
      <w:r w:rsidR="00BC3D43" w:rsidRPr="00601AB6">
        <w:rPr>
          <w:rFonts w:ascii="Times New Roman" w:hAnsi="Times New Roman"/>
          <w:b/>
          <w:lang w:eastAsia="ru-RU"/>
        </w:rPr>
        <w:t>ТЕЛЕКОММУНИКАЦИОННОЕ ОБОРУДОВАНИЕ</w:t>
      </w:r>
    </w:p>
    <w:p w14:paraId="7D43C231" w14:textId="23F98CBA" w:rsidR="00EB2917" w:rsidRPr="00EB2917" w:rsidRDefault="00EB2917" w:rsidP="0049511B">
      <w:pPr>
        <w:jc w:val="center"/>
        <w:rPr>
          <w:rFonts w:ascii="Times New Roman" w:hAnsi="Times New Roman"/>
          <w:b/>
          <w:sz w:val="24"/>
          <w:lang w:val="kk-KZ" w:eastAsia="ru-RU"/>
        </w:rPr>
      </w:pPr>
      <w:r w:rsidRPr="00601AB6">
        <w:rPr>
          <w:rFonts w:ascii="Times New Roman" w:hAnsi="Times New Roman"/>
          <w:b/>
          <w:lang w:eastAsia="ru-RU"/>
        </w:rPr>
        <w:t>ТЕХНИЧЕСК</w:t>
      </w:r>
      <w:r w:rsidRPr="00601AB6">
        <w:rPr>
          <w:rFonts w:ascii="Times New Roman" w:hAnsi="Times New Roman"/>
          <w:b/>
          <w:lang w:val="kk-KZ" w:eastAsia="ru-RU"/>
        </w:rPr>
        <w:t>ОЕ ОПИСАНИЕ</w:t>
      </w:r>
    </w:p>
    <w:p w14:paraId="5DA0E5A4" w14:textId="2092D0AB" w:rsidR="00FF5162" w:rsidRPr="00B74DB7" w:rsidRDefault="00FE50FA" w:rsidP="00601AB6">
      <w:pPr>
        <w:rPr>
          <w:rFonts w:ascii="Times New Roman" w:hAnsi="Times New Roman"/>
          <w:b/>
          <w:lang w:val="kk-KZ" w:eastAsia="ru-RU"/>
        </w:rPr>
      </w:pPr>
      <w:r w:rsidRPr="00B74DB7">
        <w:rPr>
          <w:rFonts w:ascii="Times New Roman" w:hAnsi="Times New Roman"/>
          <w:b/>
          <w:lang w:eastAsia="ru-RU"/>
        </w:rPr>
        <w:t>Позиция 1</w:t>
      </w:r>
      <w:r w:rsidR="00517FF8" w:rsidRPr="00B74DB7">
        <w:rPr>
          <w:rFonts w:ascii="Times New Roman" w:hAnsi="Times New Roman"/>
          <w:b/>
          <w:lang w:eastAsia="ru-RU"/>
        </w:rPr>
        <w:t>,3-9,14-19</w:t>
      </w:r>
      <w:r w:rsidR="001D2800" w:rsidRPr="00B74DB7">
        <w:rPr>
          <w:rFonts w:ascii="Times New Roman" w:hAnsi="Times New Roman"/>
          <w:b/>
          <w:lang w:val="kk-KZ" w:eastAsia="ru-RU"/>
        </w:rPr>
        <w:t xml:space="preserve"> Телефонный аппарат </w:t>
      </w:r>
      <w:r w:rsidR="00FF5162" w:rsidRPr="00B74DB7">
        <w:rPr>
          <w:rFonts w:ascii="Times New Roman" w:hAnsi="Times New Roman"/>
          <w:b/>
          <w:lang w:val="kk-KZ" w:eastAsia="ru-RU"/>
        </w:rPr>
        <w:t xml:space="preserve">CP-8841-К9 </w:t>
      </w:r>
    </w:p>
    <w:p w14:paraId="1F50CB95" w14:textId="7D666E42" w:rsidR="001D2800" w:rsidRPr="00A10A40" w:rsidRDefault="001D2800" w:rsidP="00FF5162">
      <w:pPr>
        <w:jc w:val="both"/>
        <w:rPr>
          <w:sz w:val="18"/>
          <w:szCs w:val="18"/>
          <w:lang w:val="kk-KZ"/>
        </w:rPr>
      </w:pPr>
      <w:r w:rsidRPr="00A10A40">
        <w:rPr>
          <w:rFonts w:ascii="Times New Roman" w:eastAsiaTheme="minorHAnsi" w:hAnsi="Times New Roman"/>
          <w:kern w:val="2"/>
          <w:sz w:val="18"/>
          <w:szCs w:val="18"/>
          <w:lang w:val="kk-KZ"/>
          <w14:ligatures w14:val="standardContextual"/>
        </w:rPr>
        <w:t>Расширенное сервисное соглашение. Сервисная замена. Время отклика Следующий рабочий день Доступность сервиса 8 часов в день / 5 дней в неделю. Расширенное соглашение на обслуживание - запчасти - время ответа: следующий рабочий день - наличие: 8 часов в день (9:00 - 17:00) / понедельник-пятница ¦ Техническая поддержка - консультации по телефону - наличие: 24 часа в сутки / понедельник- Воскресенье ¦ Поддержка информации о продукте - доступ к базе знаний в Интернете - доступность: 24 часа в сутки / понедельник-воскресенье. Обновление новых выпусков</w:t>
      </w:r>
      <w:r>
        <w:rPr>
          <w:rFonts w:ascii="Times New Roman" w:eastAsiaTheme="minorHAnsi" w:hAnsi="Times New Roman"/>
          <w:kern w:val="2"/>
          <w:sz w:val="18"/>
          <w:szCs w:val="18"/>
          <w:lang w:val="kk-KZ"/>
          <w14:ligatures w14:val="standardContextual"/>
        </w:rPr>
        <w:t>.</w:t>
      </w:r>
    </w:p>
    <w:p w14:paraId="3D8EAC22" w14:textId="5CC7E2C6" w:rsidR="002C7CCB" w:rsidRPr="00B74DB7" w:rsidRDefault="001D2800" w:rsidP="00601AB6">
      <w:pPr>
        <w:rPr>
          <w:rFonts w:ascii="Times New Roman" w:hAnsi="Times New Roman"/>
          <w:lang w:val="kk-KZ"/>
        </w:rPr>
      </w:pPr>
      <w:r w:rsidRPr="00B74DB7">
        <w:rPr>
          <w:rFonts w:ascii="Times New Roman" w:hAnsi="Times New Roman"/>
          <w:b/>
          <w:lang w:eastAsia="ru-RU"/>
        </w:rPr>
        <w:t xml:space="preserve">Позиция </w:t>
      </w:r>
      <w:r w:rsidR="002C7CCB" w:rsidRPr="00B74DB7">
        <w:rPr>
          <w:rFonts w:ascii="Times New Roman" w:hAnsi="Times New Roman"/>
          <w:b/>
          <w:lang w:eastAsia="ru-RU"/>
        </w:rPr>
        <w:t xml:space="preserve">2 </w:t>
      </w:r>
      <w:r w:rsidR="002C7CCB" w:rsidRPr="00B74DB7">
        <w:rPr>
          <w:rFonts w:ascii="Times New Roman" w:hAnsi="Times New Roman"/>
          <w:b/>
        </w:rPr>
        <w:t>IP-телефон Cisco CP-8865-K9</w:t>
      </w:r>
      <w:r w:rsidR="002C7CCB" w:rsidRPr="00B74DB7">
        <w:rPr>
          <w:rFonts w:ascii="Times New Roman" w:hAnsi="Times New Roman"/>
          <w:lang w:val="kk-KZ"/>
        </w:rPr>
        <w:t xml:space="preserve">  </w:t>
      </w:r>
    </w:p>
    <w:p w14:paraId="256E644D"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Тип устройства: IP-видеотелефон корпоративного класса</w:t>
      </w:r>
    </w:p>
    <w:p w14:paraId="170AB08C"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Количество линий: 5 SIP-линий</w:t>
      </w:r>
    </w:p>
    <w:p w14:paraId="1023A4C8"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Дисплей: 5-дюймовый цветной экран, разрешение 800×480 (WVGA), 24-битная цветопередача</w:t>
      </w:r>
    </w:p>
    <w:p w14:paraId="42754FCB"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Камера: встроенная HD-камера, поддержка видео 720p (H.264, AVC)</w:t>
      </w:r>
    </w:p>
    <w:p w14:paraId="2982EEFF"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Аудиокодеки: G.711a/μ, G.722, G.729a/b, iLBC, iSAC, G.722.1, G.722.2, OPUS</w:t>
      </w:r>
    </w:p>
    <w:p w14:paraId="1F1774B8"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Видеокодеки: H.264, AVC</w:t>
      </w:r>
    </w:p>
    <w:p w14:paraId="61E586A4"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Интерфейсы:</w:t>
      </w:r>
    </w:p>
    <w:p w14:paraId="3D6B2C94"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2 × Gigabit Ethernet (RJ-45, 10/100/1000 Мбит/с)</w:t>
      </w:r>
    </w:p>
    <w:p w14:paraId="5399EBED"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2 × USB-порта (один Type-A, один Type-B)</w:t>
      </w:r>
    </w:p>
    <w:p w14:paraId="52FCCBD9"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1 × RJ-9 (для проводной гарнитуры)</w:t>
      </w:r>
    </w:p>
    <w:p w14:paraId="47251B20"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1 × 3,5 мм аудиовыход</w:t>
      </w:r>
    </w:p>
    <w:p w14:paraId="758E658D"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Сетевые функции:</w:t>
      </w:r>
    </w:p>
    <w:p w14:paraId="72DAC4A3"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Поддержка PoE: IEEE 802.3af, 802.3at, Cisco UPOE</w:t>
      </w:r>
    </w:p>
    <w:p w14:paraId="4DB68924"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Подключение через Ethernet или Wi-Fi (802.11a/b/g/n/ac)</w:t>
      </w:r>
    </w:p>
    <w:p w14:paraId="6EB80184"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w:t>
      </w:r>
      <w:r w:rsidRPr="009F49FE">
        <w:rPr>
          <w:rFonts w:ascii="Times New Roman" w:hAnsi="Times New Roman"/>
          <w:sz w:val="18"/>
          <w:szCs w:val="18"/>
          <w:lang w:val="kk-KZ"/>
        </w:rPr>
        <w:tab/>
        <w:t>Bluetooth 4.1 LE (профили HFP, PBAP)</w:t>
      </w:r>
    </w:p>
    <w:p w14:paraId="241F242F"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Безопасность: SRTP, TLS, AES</w:t>
      </w:r>
    </w:p>
    <w:p w14:paraId="59BBE308"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Форм-фактор: настольный, возможен монтаж на стену (крепление приобретается отдельно)</w:t>
      </w:r>
    </w:p>
    <w:p w14:paraId="1801A072"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Размеры: 257 × 98 × 229 мм</w:t>
      </w:r>
    </w:p>
    <w:p w14:paraId="1174F688"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Вес: 1,35 кг</w:t>
      </w:r>
    </w:p>
    <w:p w14:paraId="4F226CF6"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Электропитание: через PoE или адаптер питания (в комплект не входит)</w:t>
      </w:r>
    </w:p>
    <w:p w14:paraId="76BB03FD"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Рабочая температура: от 0 до +40 °C</w:t>
      </w:r>
    </w:p>
    <w:p w14:paraId="7F94ECF4" w14:textId="77777777" w:rsidR="002C7CCB" w:rsidRPr="009F49FE" w:rsidRDefault="002C7CCB" w:rsidP="002C7CCB">
      <w:pPr>
        <w:spacing w:after="0"/>
        <w:rPr>
          <w:rFonts w:ascii="Times New Roman" w:hAnsi="Times New Roman"/>
          <w:sz w:val="18"/>
          <w:szCs w:val="18"/>
          <w:lang w:val="kk-KZ"/>
        </w:rPr>
      </w:pPr>
      <w:r w:rsidRPr="009F49FE">
        <w:rPr>
          <w:rFonts w:ascii="Times New Roman" w:hAnsi="Times New Roman"/>
          <w:sz w:val="18"/>
          <w:szCs w:val="18"/>
          <w:lang w:val="kk-KZ"/>
        </w:rPr>
        <w:t>•  Влажность: от 10% до 90% без конденсата</w:t>
      </w:r>
    </w:p>
    <w:p w14:paraId="0F534A26" w14:textId="377F2129" w:rsidR="002C7CCB" w:rsidRPr="002C7CCB" w:rsidRDefault="002C7CCB" w:rsidP="002C7CCB">
      <w:pPr>
        <w:jc w:val="center"/>
        <w:rPr>
          <w:rFonts w:ascii="Times New Roman" w:hAnsi="Times New Roman"/>
          <w:b/>
          <w:bCs/>
          <w:sz w:val="24"/>
          <w:szCs w:val="24"/>
          <w:lang w:val="kk-KZ"/>
        </w:rPr>
      </w:pPr>
      <w:r w:rsidRPr="002C7CCB">
        <w:rPr>
          <w:rFonts w:ascii="Times New Roman" w:hAnsi="Times New Roman"/>
          <w:b/>
          <w:bCs/>
          <w:sz w:val="24"/>
          <w:szCs w:val="24"/>
          <w:lang w:val="kk-KZ"/>
        </w:rPr>
        <w:t xml:space="preserve"> </w:t>
      </w:r>
    </w:p>
    <w:p w14:paraId="6194303B" w14:textId="69388947" w:rsidR="009C4EEF" w:rsidRPr="00B74DB7" w:rsidRDefault="002C7CCB" w:rsidP="00601AB6">
      <w:pPr>
        <w:pStyle w:val="a7"/>
        <w:ind w:left="0"/>
        <w:rPr>
          <w:rFonts w:ascii="Times New Roman" w:hAnsi="Times New Roman" w:cs="Times New Roman"/>
          <w:b/>
          <w:bCs/>
        </w:rPr>
      </w:pPr>
      <w:r w:rsidRPr="00B74DB7">
        <w:rPr>
          <w:rFonts w:ascii="Times New Roman" w:hAnsi="Times New Roman"/>
          <w:b/>
          <w:bCs/>
          <w:lang w:val="kk-KZ"/>
        </w:rPr>
        <w:t xml:space="preserve">Позиция </w:t>
      </w:r>
      <w:r w:rsidR="00CD1B33" w:rsidRPr="00B74DB7">
        <w:rPr>
          <w:rFonts w:ascii="Times New Roman" w:hAnsi="Times New Roman"/>
          <w:b/>
          <w:bCs/>
          <w:lang w:val="kk-KZ"/>
        </w:rPr>
        <w:t>9</w:t>
      </w:r>
      <w:r w:rsidR="00DB1AA9" w:rsidRPr="00B74DB7">
        <w:rPr>
          <w:rFonts w:ascii="Times New Roman" w:hAnsi="Times New Roman"/>
          <w:b/>
          <w:bCs/>
          <w:lang w:val="kk-KZ"/>
        </w:rPr>
        <w:t>-</w:t>
      </w:r>
      <w:r w:rsidR="00CD1B33" w:rsidRPr="00B74DB7">
        <w:rPr>
          <w:rFonts w:ascii="Times New Roman" w:hAnsi="Times New Roman"/>
          <w:b/>
          <w:bCs/>
          <w:lang w:val="kk-KZ"/>
        </w:rPr>
        <w:t>13</w:t>
      </w:r>
      <w:r w:rsidR="00DB1AA9" w:rsidRPr="00B74DB7">
        <w:rPr>
          <w:rFonts w:ascii="Times New Roman" w:hAnsi="Times New Roman"/>
          <w:b/>
          <w:bCs/>
          <w:lang w:val="kk-KZ"/>
        </w:rPr>
        <w:t xml:space="preserve">, </w:t>
      </w:r>
      <w:r w:rsidR="00CD1B33" w:rsidRPr="00B74DB7">
        <w:rPr>
          <w:rFonts w:ascii="Times New Roman" w:hAnsi="Times New Roman"/>
          <w:b/>
          <w:bCs/>
          <w:lang w:val="kk-KZ"/>
        </w:rPr>
        <w:t>20-25</w:t>
      </w:r>
      <w:r w:rsidRPr="00B74DB7">
        <w:rPr>
          <w:rFonts w:ascii="Times New Roman" w:hAnsi="Times New Roman"/>
          <w:b/>
          <w:bCs/>
          <w:lang w:val="kk-KZ"/>
        </w:rPr>
        <w:t xml:space="preserve"> </w:t>
      </w:r>
      <w:r w:rsidR="009C4EEF" w:rsidRPr="00B74DB7">
        <w:rPr>
          <w:rFonts w:ascii="Times New Roman" w:hAnsi="Times New Roman" w:cs="Times New Roman"/>
          <w:b/>
          <w:bCs/>
        </w:rPr>
        <w:t>IP Телефон Cisco 8841</w:t>
      </w:r>
    </w:p>
    <w:p w14:paraId="3F14D4E8" w14:textId="77777777" w:rsidR="00247F56" w:rsidRPr="00247F56" w:rsidRDefault="00247F56" w:rsidP="00247F56">
      <w:pPr>
        <w:jc w:val="both"/>
        <w:rPr>
          <w:rFonts w:ascii="Times New Roman" w:hAnsi="Times New Roman"/>
          <w:sz w:val="18"/>
          <w:szCs w:val="18"/>
        </w:rPr>
      </w:pPr>
      <w:r w:rsidRPr="00247F56">
        <w:rPr>
          <w:rFonts w:ascii="Times New Roman" w:hAnsi="Times New Roman"/>
          <w:sz w:val="18"/>
          <w:szCs w:val="18"/>
        </w:rPr>
        <w:t xml:space="preserve">Endpoint бизнес-класса IP Phone, высококачественная, надежная, безопасная и масштабируемая голосовая связь. IP-телефон сочетает в себе широкополосный звук, надежность «Always On», шифрованную голосовую связь для повышения безопасности и доступ к всеобъемлющему набору функций унифицированных коммуникаций с серверов связи. IP-телефон предлагает десять программируемых линейных клавиш, настраиваемых клавиш для поддержки нескольких номеров каталогов или функций вызова, таких как быстрый набор, обработка нескольких вызовов для каждого номера каталога с использованием функции множественного подключения на линию. Функциональные клавиши для доступа в одно касание к приложениям, сообщениям, каталогам, а также часто используемым функциям вызова, таким как удержание / возобновление, передача и конференция. Акустические клавиши с подсветкой обеспечивают гибкость выбора и переключения звукового тракта. 5-дюймовый широкоэкранный цветной WVGA-дисплей с высоким разрешением (800 x 480) с подсветкой. Поддержка языков (английский, русский), включая текст на экране справа налево, встроенный гигабитный Ethernet-коммутатор для подключения к ПК. Сертификация организации Energy Star. Трубка представляет собой стандартную широкополосную аудиофоническую трубку (подключается через порт RJ-9). Стандартный спиральный шнур имеет специальный конец для скрытой прокладки кабеля под телефоном (длина кабеля составляет приблизительно 21 дюйм (55 см) свернут и до 72 дюймов (183 см) вытянуты). Аппарат совместим со слуховыми аппаратами (HAC) и соответствует требованиям громкости Федеральной комиссии по связи (FCC). Панель набора ADA-совместима. Полнодуплексная громкая связь. Разъем аналоговой гарнитуры - стандартный широкополосный аудиопорт RJ-9. Порт AUX Внутренний 2-портовый коммутатор Ethernet для прямого подключения к сети Ethernet 10/100 / 1000BASE-T (IEEE 802.3i / 802.3u / 802.3ab) через интерфейс RJ-45 с возможностью подключения по одной локальной сети как для телефона, так и для телефона В телефоне есть следующие клавиши: линейные клавиши, программные клавиши, клавиши возврата и отпускания, четырехсторонняя навигация и клавиши выбора, клавиши удержания / возобновления, передачи и конференц-связи, клавиши обмена сообщениями, приложения и справочника, стандартная </w:t>
      </w:r>
      <w:r w:rsidRPr="00247F56">
        <w:rPr>
          <w:rFonts w:ascii="Times New Roman" w:hAnsi="Times New Roman"/>
          <w:sz w:val="18"/>
          <w:szCs w:val="18"/>
        </w:rPr>
        <w:lastRenderedPageBreak/>
        <w:t>клавиатура, регулятор громкости тумблер, громкая связь, гарнитура и кнопки отключения звука. Телефон поддерживает индикаторы с подсветкой для клавиш звукового тракта (трубки, гарнитуры и громкой связи), клавиши выбора, линейных клавиш и ожидания сообщения. Сменная рамка. Двухпозиционная подставка. Слот Kensington Security включен. Класс IEEE Power over Ethernet 2. Телефон совместим с блейд-коммутаторами IEEE 802.3af и 802.3at. Поддержка кодеков G.711a и mu-law, G.722, G.729a, интернет-кодека с низкой скоростью передачи битов (iLBC) и интернет-речевого аудиокодека (iSAC). + Набор номера, Сокращенный набор номера, Регулируемые мелодии звонка и уровни громкости, Регулируемая яркость дисплея, Приветствие оператора, Стартовая панель приложения, Автоответ, Автоопределение гарнитуры, cBarge, Занятое поле лампы (BLF), Занятое поле лампы (BLF) , Быстрый набор Busy Lamp Field (BLF), Обратный вызов, Переадресация вызовов, Уведомление о переадресации вызовов, Фильтр вызовов, Списки истории вызовов, Парк вызовов, Перехват вызовов, Таймер вызовов, Ожидание вызова, Идентификатор вызывающего абонента, Корпоративный каталог, Конференция, включая традиционная функция соединения, межкластерная мобильность расширений (EMCC), прямая передача, мобильность внутренних номеров, услуга быстрого набора, коды принудительного доступа и коды клиентских вопросов, групповой вызов, удержание, внутренняя связь, спецификации функций, немедленное переключение, идентификатор злоумышленника, Индикатор ожидающего сообщения (MWI), Конференция Meet-me, Мобильность, Музыка в режиме удержания (MoH), Отключение звука, Сетевые профили (автоматический), Отличительный звонок в сети и вне сети, Личный каталог, PickUp, Предварительный просмотр перед отправкой, Конфиденциальность, Private Line Automated Ringdown (PLAR), Повторный набор, Мелодия звонка на линию, Сервисный унифицированный указатель ресурса (URL), Общая линия, Бесшумный мониторинг и запись, Быстрый набор, Отображение времени и даты, Передача, Набор универсального идентификатора ресурса (URI), Визуальная голосовая почта, Голосовая почта</w:t>
      </w:r>
    </w:p>
    <w:p w14:paraId="04ABCA33" w14:textId="0CB9D503" w:rsidR="00E51825" w:rsidRDefault="0054209F" w:rsidP="00781FC9">
      <w:pPr>
        <w:jc w:val="center"/>
        <w:rPr>
          <w:rFonts w:ascii="Times New Roman" w:hAnsi="Times New Roman"/>
          <w:sz w:val="24"/>
          <w:szCs w:val="24"/>
          <w:lang w:val="kk-KZ"/>
        </w:rPr>
      </w:pPr>
      <w:r w:rsidRPr="00781FC9">
        <w:rPr>
          <w:rFonts w:ascii="Times New Roman" w:hAnsi="Times New Roman"/>
          <w:sz w:val="24"/>
          <w:szCs w:val="24"/>
          <w:lang w:val="kk-KZ"/>
        </w:rPr>
        <w:t xml:space="preserve"> </w:t>
      </w:r>
    </w:p>
    <w:p w14:paraId="35AA155A" w14:textId="5B494F19" w:rsidR="0049511B" w:rsidRPr="00B74DB7" w:rsidRDefault="00A52654" w:rsidP="00601AB6">
      <w:pPr>
        <w:rPr>
          <w:rFonts w:ascii="Times New Roman" w:hAnsi="Times New Roman"/>
          <w:b/>
        </w:rPr>
      </w:pPr>
      <w:r w:rsidRPr="00B74DB7">
        <w:rPr>
          <w:rFonts w:ascii="Times New Roman" w:hAnsi="Times New Roman"/>
          <w:b/>
        </w:rPr>
        <w:t xml:space="preserve">Позиция </w:t>
      </w:r>
      <w:r w:rsidR="00654D4E" w:rsidRPr="00B74DB7">
        <w:rPr>
          <w:rFonts w:ascii="Times New Roman" w:hAnsi="Times New Roman"/>
          <w:b/>
        </w:rPr>
        <w:t xml:space="preserve">26-27 </w:t>
      </w:r>
      <w:r w:rsidR="0049511B" w:rsidRPr="00B74DB7">
        <w:rPr>
          <w:rFonts w:ascii="Times New Roman" w:hAnsi="Times New Roman"/>
          <w:b/>
        </w:rPr>
        <w:t>Wi</w:t>
      </w:r>
      <w:r w:rsidR="0049511B" w:rsidRPr="00B74DB7">
        <w:rPr>
          <w:rFonts w:ascii="Times New Roman" w:hAnsi="Times New Roman"/>
          <w:b/>
          <w:lang w:val="en-US"/>
        </w:rPr>
        <w:t>-</w:t>
      </w:r>
      <w:r w:rsidR="0049511B" w:rsidRPr="00B74DB7">
        <w:rPr>
          <w:rFonts w:ascii="Times New Roman" w:hAnsi="Times New Roman"/>
          <w:b/>
        </w:rPr>
        <w:t>fi</w:t>
      </w:r>
      <w:r w:rsidR="0049511B" w:rsidRPr="00B74DB7">
        <w:rPr>
          <w:rFonts w:ascii="Times New Roman" w:hAnsi="Times New Roman"/>
          <w:b/>
          <w:lang w:val="en-US"/>
        </w:rPr>
        <w:t xml:space="preserve"> </w:t>
      </w:r>
      <w:r w:rsidR="0049511B" w:rsidRPr="00B74DB7">
        <w:rPr>
          <w:rFonts w:ascii="Times New Roman" w:hAnsi="Times New Roman"/>
          <w:b/>
        </w:rPr>
        <w:t>точка</w:t>
      </w:r>
      <w:r w:rsidR="0049511B" w:rsidRPr="00B74DB7">
        <w:rPr>
          <w:rFonts w:ascii="Times New Roman" w:hAnsi="Times New Roman"/>
          <w:b/>
          <w:lang w:val="en-US"/>
        </w:rPr>
        <w:t xml:space="preserve"> </w:t>
      </w:r>
      <w:r w:rsidR="0049511B" w:rsidRPr="00B74DB7">
        <w:rPr>
          <w:rFonts w:ascii="Times New Roman" w:hAnsi="Times New Roman"/>
          <w:b/>
        </w:rPr>
        <w:t>доступа</w:t>
      </w:r>
      <w:r w:rsidR="0049511B" w:rsidRPr="00B74DB7">
        <w:rPr>
          <w:rFonts w:ascii="Times New Roman" w:hAnsi="Times New Roman"/>
          <w:b/>
          <w:lang w:val="en-US"/>
        </w:rPr>
        <w:t xml:space="preserve">  Cisco AIR-AP1832I-E-K9</w:t>
      </w:r>
    </w:p>
    <w:p w14:paraId="5E598FED" w14:textId="77777777" w:rsidR="001739C3" w:rsidRPr="00E36963" w:rsidRDefault="001739C3" w:rsidP="00E36963">
      <w:pPr>
        <w:spacing w:after="0"/>
        <w:rPr>
          <w:rFonts w:ascii="Times New Roman" w:hAnsi="Times New Roman"/>
          <w:sz w:val="18"/>
          <w:szCs w:val="18"/>
        </w:rPr>
      </w:pPr>
      <w:r w:rsidRPr="00E36963">
        <w:rPr>
          <w:rFonts w:ascii="Times New Roman" w:hAnsi="Times New Roman"/>
          <w:b/>
          <w:bCs/>
          <w:sz w:val="18"/>
          <w:szCs w:val="18"/>
        </w:rPr>
        <w:t>Описание:</w:t>
      </w:r>
    </w:p>
    <w:p w14:paraId="2CF372A8"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Точка доступа 802.11ac Wave 2, 3x3: 2, внутренняя антенна, нормативный  домен E</w:t>
      </w:r>
    </w:p>
    <w:p w14:paraId="12825EAA" w14:textId="77777777" w:rsidR="001739C3" w:rsidRPr="00E36963" w:rsidRDefault="001739C3" w:rsidP="00E36963">
      <w:pPr>
        <w:spacing w:after="0"/>
        <w:rPr>
          <w:rFonts w:ascii="Times New Roman" w:hAnsi="Times New Roman"/>
          <w:b/>
          <w:bCs/>
          <w:sz w:val="18"/>
          <w:szCs w:val="18"/>
        </w:rPr>
      </w:pPr>
      <w:r w:rsidRPr="00E36963">
        <w:rPr>
          <w:rFonts w:ascii="Times New Roman" w:hAnsi="Times New Roman"/>
          <w:b/>
          <w:bCs/>
          <w:sz w:val="18"/>
          <w:szCs w:val="18"/>
        </w:rPr>
        <w:t>Программное обеспечение:</w:t>
      </w:r>
    </w:p>
    <w:p w14:paraId="2E766C1C"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Выпуск ПО Cisco Unified Wireless Network с контроллерами беспроводной сети AireOS:</w:t>
      </w:r>
    </w:p>
    <w:p w14:paraId="101E4B89"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8.1.121.0 или новее для точек доступа Cisco Aironet серии 1830 Режимы развертывания</w:t>
      </w:r>
    </w:p>
    <w:p w14:paraId="754486AE"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Централизованный, автономный, сниффер, Cisco FlexConnect ™, монитор, OfficeExtend, сетка</w:t>
      </w:r>
    </w:p>
    <w:p w14:paraId="60EFBF17" w14:textId="77777777" w:rsidR="001739C3" w:rsidRPr="00E36963" w:rsidRDefault="001739C3" w:rsidP="00E36963">
      <w:pPr>
        <w:spacing w:after="0"/>
        <w:rPr>
          <w:rFonts w:ascii="Times New Roman" w:hAnsi="Times New Roman"/>
          <w:sz w:val="18"/>
          <w:szCs w:val="18"/>
        </w:rPr>
      </w:pPr>
      <w:r w:rsidRPr="00E36963">
        <w:rPr>
          <w:rFonts w:ascii="Times New Roman" w:hAnsi="Times New Roman"/>
          <w:b/>
          <w:bCs/>
          <w:sz w:val="18"/>
          <w:szCs w:val="18"/>
        </w:rPr>
        <w:t xml:space="preserve">Поддерживаемые контроллеры беспроводной локальной сети: </w:t>
      </w:r>
    </w:p>
    <w:p w14:paraId="6882B53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Контроллеры беспроводной сети Cisco серии 2500, модуль контроллера беспроводной связи Cisco для ISR G2, модуль 2 услуг беспроводной связи Cisco (WiSM2) для коммутаторов Cisco Catalyst® 6500, контроллеры беспроводной сети Cisco серии 5500, контроллеры беспроводной связи Cisco серии 5520, контроллеры беспроводной сети Cisco Flex® серии 7500, Контроллеры беспроводной сети Cisco серии 8500, контроллеры беспроводной сети Cisco серии 8540, контроллер беспроводной локальной сети Cisco 5760, коммутаторы Cisco Catalyst серий 3650 и 3850 со встроенным контроллером Cisco Mobility Express</w:t>
      </w:r>
    </w:p>
    <w:p w14:paraId="796DD87D"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802.11n версии 2.0 (и связанные) возможности</w:t>
      </w:r>
    </w:p>
    <w:p w14:paraId="06171C63"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3x3 MIMO с двумя пространственными потоками Объединение с максимальным соотношением (MRC) каналы 20 и 40 МГц Скорость передачи данных PHY до 300 Мбит / с (40 МГц с 5 ГГц) Агрегация пакетов: A-MPDU (Tx / Rx), A-MSDU (Tx / Rx) ) 802.11 динамический выбор частоты (DFS) Поддержка разнесения с циклическим сдвигом (CSD)</w:t>
      </w:r>
    </w:p>
    <w:p w14:paraId="3FA8C7E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Возможности 802.11ac Wave 1 и 2</w:t>
      </w:r>
    </w:p>
    <w:p w14:paraId="4908A1E9"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MIMO 3x3 с двумя пространственными потоками, однопользовательское или многопользовательское формирование диаграммы направленности MIMOMRC802.11ac (формирование диаграммы направленности передачи) каналы 20, 40 и 80 МГц Скорость передачи данных PHY до 867 Мбит / с (80 МГц в 5 ГГц) Агрегирование пакетов: A-MPDU (Tx / Rx), A-MSDU (Tx / Rx) Поддержка 802.11 DFSCSD</w:t>
      </w:r>
    </w:p>
    <w:p w14:paraId="6B3830B3" w14:textId="77777777" w:rsidR="001739C3" w:rsidRPr="00E36963" w:rsidRDefault="001739C3" w:rsidP="00E36963">
      <w:pPr>
        <w:spacing w:after="0"/>
        <w:rPr>
          <w:rFonts w:ascii="Times New Roman" w:hAnsi="Times New Roman"/>
          <w:b/>
          <w:bCs/>
          <w:sz w:val="18"/>
          <w:szCs w:val="18"/>
        </w:rPr>
      </w:pPr>
      <w:r w:rsidRPr="00E36963">
        <w:rPr>
          <w:rFonts w:ascii="Times New Roman" w:hAnsi="Times New Roman"/>
          <w:b/>
          <w:bCs/>
          <w:sz w:val="18"/>
          <w:szCs w:val="18"/>
        </w:rPr>
        <w:t>Регуляторный домен:</w:t>
      </w:r>
    </w:p>
    <w:p w14:paraId="65B120B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E (регуляторный домен E):</w:t>
      </w:r>
    </w:p>
    <w:p w14:paraId="573FDBE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 от 2,412 до 2,472 ГГц; 13 каналов</w:t>
      </w:r>
    </w:p>
    <w:p w14:paraId="47E2F558"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 от 5,180 до 5,320 ГГц; 8 каналов</w:t>
      </w:r>
    </w:p>
    <w:p w14:paraId="68EB0A0E"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 от 500 до 5,700 ГГц; 8 каналов</w:t>
      </w:r>
    </w:p>
    <w:p w14:paraId="1BEDBA2B" w14:textId="77777777" w:rsidR="001739C3" w:rsidRPr="00E36963" w:rsidRDefault="001739C3" w:rsidP="00E36963">
      <w:pPr>
        <w:spacing w:after="0"/>
        <w:rPr>
          <w:rFonts w:ascii="Times New Roman" w:hAnsi="Times New Roman"/>
          <w:b/>
          <w:bCs/>
          <w:sz w:val="18"/>
          <w:szCs w:val="18"/>
        </w:rPr>
      </w:pPr>
      <w:r w:rsidRPr="00E36963">
        <w:rPr>
          <w:rFonts w:ascii="Times New Roman" w:hAnsi="Times New Roman"/>
          <w:b/>
          <w:bCs/>
          <w:sz w:val="18"/>
          <w:szCs w:val="18"/>
        </w:rPr>
        <w:t>Встроенная антенна:</w:t>
      </w:r>
    </w:p>
    <w:p w14:paraId="0A0BB98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2,4 ГГц, усиление 3 дБи, внутренний всенаправленный, ширина луча по горизонтали 360 ° 5 ГГц, усиление 5 дБи, внутренний всенаправленный, ширина луча по горизонтали 360 °</w:t>
      </w:r>
    </w:p>
    <w:p w14:paraId="7ED8079D" w14:textId="77777777" w:rsidR="001739C3" w:rsidRPr="00E36963" w:rsidRDefault="001739C3" w:rsidP="00E36963">
      <w:pPr>
        <w:spacing w:after="0"/>
        <w:rPr>
          <w:rFonts w:ascii="Times New Roman" w:hAnsi="Times New Roman"/>
          <w:sz w:val="18"/>
          <w:szCs w:val="18"/>
        </w:rPr>
      </w:pPr>
      <w:r w:rsidRPr="00E36963">
        <w:rPr>
          <w:rFonts w:ascii="Times New Roman" w:hAnsi="Times New Roman"/>
          <w:b/>
          <w:bCs/>
          <w:sz w:val="18"/>
          <w:szCs w:val="18"/>
        </w:rPr>
        <w:t>Интерфейсы:</w:t>
      </w:r>
    </w:p>
    <w:p w14:paraId="40A90101"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1 порт 10/100 / 1000BASE-T с автоматическим определением (RJ-45), Power over Ethernet (PoE), порт консоли управления (RJ-45) USB 2.0 (включается в будущем ПО)</w:t>
      </w:r>
    </w:p>
    <w:p w14:paraId="2E985DA7" w14:textId="77777777" w:rsidR="001739C3" w:rsidRPr="00E36963" w:rsidRDefault="001739C3" w:rsidP="00E36963">
      <w:pPr>
        <w:spacing w:after="0"/>
        <w:rPr>
          <w:rFonts w:ascii="Times New Roman" w:hAnsi="Times New Roman"/>
          <w:b/>
          <w:bCs/>
          <w:sz w:val="18"/>
          <w:szCs w:val="18"/>
        </w:rPr>
      </w:pPr>
      <w:r w:rsidRPr="00E36963">
        <w:rPr>
          <w:rFonts w:ascii="Times New Roman" w:hAnsi="Times New Roman"/>
          <w:b/>
          <w:bCs/>
          <w:sz w:val="18"/>
          <w:szCs w:val="18"/>
        </w:rPr>
        <w:t>Индикаторы:</w:t>
      </w:r>
    </w:p>
    <w:p w14:paraId="264DA4CA"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Светодиодный индикатор состояния показывает состояние загрузчика, состояние ассоциации, рабочее состояние, предупреждения загрузчика, ошибки загрузчика</w:t>
      </w:r>
    </w:p>
    <w:p w14:paraId="0BB79A0D" w14:textId="77777777" w:rsidR="001739C3" w:rsidRPr="00E36963" w:rsidRDefault="001739C3" w:rsidP="00E36963">
      <w:pPr>
        <w:spacing w:after="0"/>
        <w:rPr>
          <w:rFonts w:ascii="Times New Roman" w:hAnsi="Times New Roman"/>
          <w:sz w:val="18"/>
          <w:szCs w:val="18"/>
        </w:rPr>
      </w:pPr>
      <w:r w:rsidRPr="00E36963">
        <w:rPr>
          <w:rFonts w:ascii="Times New Roman" w:hAnsi="Times New Roman"/>
          <w:b/>
          <w:bCs/>
          <w:sz w:val="18"/>
          <w:szCs w:val="18"/>
        </w:rPr>
        <w:t>Размеры:</w:t>
      </w:r>
    </w:p>
    <w:p w14:paraId="1D9D8ED6"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lastRenderedPageBreak/>
        <w:t>(Ш x Д x В)</w:t>
      </w:r>
    </w:p>
    <w:p w14:paraId="407D5E5D"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Точка доступа (без монтажного кронштейна): 210,8 x 210,8 x 50,8 мм (8,3 x 8,3 x 2 дюйма)</w:t>
      </w:r>
    </w:p>
    <w:p w14:paraId="2499FF96"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Масса: 3,12 фунта (1,41 кг)</w:t>
      </w:r>
    </w:p>
    <w:p w14:paraId="42EEE340"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Относящийся к окружающей среде: Cisco Aironet 1830i</w:t>
      </w:r>
    </w:p>
    <w:p w14:paraId="6190EC35"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Температура хранения (хранения): от -22 ° до 158 ° F (от -30 ° до 70 ° C) Испытание на высоте (хранения) в нерабочем состоянии: 25 ° C, 15000 футов Рабочая температура: от 32 ° до 104 ° F (от 0 ° до 40 ° C) Рабочая влажность: от 10% до 90% (без конденсации) Испытание на высоте при эксплуатации: 40 ° C, 9843 фута.</w:t>
      </w:r>
    </w:p>
    <w:p w14:paraId="0FC2A4EB" w14:textId="77777777" w:rsidR="001739C3" w:rsidRPr="00E36963" w:rsidRDefault="001739C3" w:rsidP="00E36963">
      <w:pPr>
        <w:spacing w:after="0"/>
        <w:rPr>
          <w:rFonts w:ascii="Times New Roman" w:hAnsi="Times New Roman"/>
          <w:sz w:val="18"/>
          <w:szCs w:val="18"/>
        </w:rPr>
      </w:pPr>
      <w:r w:rsidRPr="00E36963">
        <w:rPr>
          <w:rFonts w:ascii="Times New Roman" w:hAnsi="Times New Roman"/>
          <w:b/>
          <w:bCs/>
          <w:sz w:val="18"/>
          <w:szCs w:val="18"/>
        </w:rPr>
        <w:t xml:space="preserve">Системная память: </w:t>
      </w:r>
    </w:p>
    <w:p w14:paraId="393D81EB" w14:textId="77777777" w:rsidR="001739C3" w:rsidRPr="00E36963" w:rsidRDefault="001739C3" w:rsidP="00E36963">
      <w:pPr>
        <w:spacing w:after="0"/>
        <w:rPr>
          <w:rFonts w:ascii="Times New Roman" w:hAnsi="Times New Roman"/>
          <w:sz w:val="18"/>
          <w:szCs w:val="18"/>
        </w:rPr>
      </w:pPr>
      <w:r w:rsidRPr="00E36963">
        <w:rPr>
          <w:rFonts w:ascii="Times New Roman" w:hAnsi="Times New Roman"/>
          <w:sz w:val="18"/>
          <w:szCs w:val="18"/>
        </w:rPr>
        <w:t>1 ГБ DRAM; 256 МБ флэш-памяти</w:t>
      </w:r>
    </w:p>
    <w:p w14:paraId="6A59C0FE" w14:textId="48F4AAFD" w:rsidR="0049511B" w:rsidRPr="00E36963" w:rsidRDefault="001739C3" w:rsidP="00E36963">
      <w:pPr>
        <w:spacing w:after="0"/>
        <w:rPr>
          <w:rFonts w:ascii="Times New Roman" w:hAnsi="Times New Roman"/>
          <w:b/>
          <w:sz w:val="18"/>
          <w:szCs w:val="18"/>
        </w:rPr>
      </w:pPr>
      <w:r w:rsidRPr="00E36963">
        <w:rPr>
          <w:rFonts w:ascii="Times New Roman" w:hAnsi="Times New Roman"/>
          <w:b/>
          <w:bCs/>
          <w:sz w:val="18"/>
          <w:szCs w:val="18"/>
        </w:rPr>
        <w:t>В комплекте с точками доступа должно быть наличие USB CD-ROM для установки программного обеспечения.</w:t>
      </w:r>
    </w:p>
    <w:p w14:paraId="72F78E67" w14:textId="77777777" w:rsidR="00E36963" w:rsidRPr="00E36963" w:rsidRDefault="00E36963" w:rsidP="00EB2917">
      <w:pPr>
        <w:jc w:val="center"/>
        <w:rPr>
          <w:rFonts w:ascii="Times New Roman" w:hAnsi="Times New Roman"/>
          <w:b/>
          <w:bCs/>
          <w:sz w:val="18"/>
          <w:szCs w:val="18"/>
        </w:rPr>
      </w:pPr>
    </w:p>
    <w:p w14:paraId="5828A8FD" w14:textId="3E017161" w:rsidR="0058629F" w:rsidRDefault="0058629F" w:rsidP="000223F3">
      <w:pPr>
        <w:rPr>
          <w:rFonts w:ascii="Times New Roman" w:hAnsi="Times New Roman"/>
        </w:rPr>
      </w:pPr>
      <w:r>
        <w:rPr>
          <w:rFonts w:ascii="Times New Roman" w:hAnsi="Times New Roman"/>
        </w:rPr>
        <w:t>-----------------------------------------------------------------------------------------------------------------------------</w:t>
      </w:r>
    </w:p>
    <w:p w14:paraId="6F048FF0" w14:textId="56FA374F" w:rsidR="00E36963" w:rsidRPr="00DC44F9" w:rsidRDefault="000223F3" w:rsidP="000223F3">
      <w:pPr>
        <w:rPr>
          <w:rFonts w:ascii="Times New Roman" w:hAnsi="Times New Roman"/>
        </w:rPr>
      </w:pPr>
      <w:r w:rsidRPr="00DC44F9">
        <w:rPr>
          <w:rFonts w:ascii="Times New Roman" w:hAnsi="Times New Roman"/>
          <w:lang w:val="en-US"/>
        </w:rPr>
        <w:t>*</w:t>
      </w:r>
      <w:r w:rsidR="00DC44F9" w:rsidRPr="00DC44F9">
        <w:rPr>
          <w:rFonts w:ascii="Times New Roman" w:hAnsi="Times New Roman"/>
        </w:rPr>
        <w:t xml:space="preserve">Требуется продление пользовательской лицензии на все модели </w:t>
      </w:r>
      <w:r w:rsidRPr="00DC44F9">
        <w:rPr>
          <w:rFonts w:ascii="Times New Roman" w:hAnsi="Times New Roman"/>
        </w:rPr>
        <w:t xml:space="preserve"> </w:t>
      </w:r>
      <w:r w:rsidR="00DC44F9" w:rsidRPr="00DC44F9">
        <w:rPr>
          <w:rFonts w:ascii="Times New Roman" w:hAnsi="Times New Roman"/>
        </w:rPr>
        <w:t>Cisco</w:t>
      </w:r>
      <w:r w:rsidR="00DC44F9" w:rsidRPr="00DC44F9">
        <w:rPr>
          <w:rFonts w:ascii="Times New Roman" w:hAnsi="Times New Roman"/>
        </w:rPr>
        <w:t xml:space="preserve"> </w:t>
      </w:r>
    </w:p>
    <w:p w14:paraId="75FC7B02" w14:textId="77777777" w:rsidR="00E36963" w:rsidRDefault="00E36963" w:rsidP="00EB2917">
      <w:pPr>
        <w:jc w:val="center"/>
        <w:rPr>
          <w:rFonts w:ascii="Times New Roman" w:hAnsi="Times New Roman"/>
          <w:b/>
          <w:bCs/>
          <w:sz w:val="24"/>
          <w:szCs w:val="24"/>
        </w:rPr>
      </w:pPr>
    </w:p>
    <w:p w14:paraId="36645647" w14:textId="77777777" w:rsidR="00E36963" w:rsidRDefault="00E36963" w:rsidP="00EB2917">
      <w:pPr>
        <w:jc w:val="center"/>
        <w:rPr>
          <w:rFonts w:ascii="Times New Roman" w:hAnsi="Times New Roman"/>
          <w:b/>
          <w:bCs/>
          <w:sz w:val="24"/>
          <w:szCs w:val="24"/>
        </w:rPr>
      </w:pPr>
    </w:p>
    <w:p w14:paraId="4DD8BC6A" w14:textId="77777777" w:rsidR="009F49FE" w:rsidRDefault="009F49FE" w:rsidP="00EB2917">
      <w:pPr>
        <w:jc w:val="center"/>
        <w:rPr>
          <w:rFonts w:ascii="Times New Roman" w:hAnsi="Times New Roman"/>
          <w:b/>
          <w:bCs/>
          <w:sz w:val="24"/>
          <w:szCs w:val="24"/>
        </w:rPr>
      </w:pPr>
    </w:p>
    <w:p w14:paraId="21CB4914" w14:textId="77777777" w:rsidR="009F49FE" w:rsidRDefault="009F49FE" w:rsidP="00EB2917">
      <w:pPr>
        <w:jc w:val="center"/>
        <w:rPr>
          <w:rFonts w:ascii="Times New Roman" w:hAnsi="Times New Roman"/>
          <w:b/>
          <w:bCs/>
          <w:sz w:val="24"/>
          <w:szCs w:val="24"/>
        </w:rPr>
      </w:pPr>
    </w:p>
    <w:p w14:paraId="5C8D3A5F" w14:textId="77777777" w:rsidR="009F49FE" w:rsidRDefault="009F49FE" w:rsidP="00EB2917">
      <w:pPr>
        <w:jc w:val="center"/>
        <w:rPr>
          <w:rFonts w:ascii="Times New Roman" w:hAnsi="Times New Roman"/>
          <w:b/>
          <w:bCs/>
          <w:sz w:val="24"/>
          <w:szCs w:val="24"/>
        </w:rPr>
      </w:pPr>
    </w:p>
    <w:p w14:paraId="2DECB63D" w14:textId="77777777" w:rsidR="009F49FE" w:rsidRDefault="009F49FE" w:rsidP="00EB2917">
      <w:pPr>
        <w:jc w:val="center"/>
        <w:rPr>
          <w:rFonts w:ascii="Times New Roman" w:hAnsi="Times New Roman"/>
          <w:b/>
          <w:bCs/>
          <w:sz w:val="24"/>
          <w:szCs w:val="24"/>
        </w:rPr>
      </w:pPr>
    </w:p>
    <w:p w14:paraId="5047A58F" w14:textId="77777777" w:rsidR="009F49FE" w:rsidRDefault="009F49FE" w:rsidP="00EB2917">
      <w:pPr>
        <w:jc w:val="center"/>
        <w:rPr>
          <w:rFonts w:ascii="Times New Roman" w:hAnsi="Times New Roman"/>
          <w:b/>
          <w:bCs/>
          <w:sz w:val="24"/>
          <w:szCs w:val="24"/>
        </w:rPr>
      </w:pPr>
    </w:p>
    <w:p w14:paraId="2386EFF6" w14:textId="77777777" w:rsidR="00654D4E" w:rsidRDefault="00654D4E" w:rsidP="00EB2917">
      <w:pPr>
        <w:jc w:val="center"/>
        <w:rPr>
          <w:rFonts w:ascii="Times New Roman" w:hAnsi="Times New Roman"/>
          <w:b/>
          <w:bCs/>
          <w:sz w:val="24"/>
          <w:szCs w:val="24"/>
        </w:rPr>
      </w:pPr>
    </w:p>
    <w:p w14:paraId="18598B1B" w14:textId="77777777" w:rsidR="009F49FE" w:rsidRDefault="009F49FE" w:rsidP="00EB2917">
      <w:pPr>
        <w:jc w:val="center"/>
        <w:rPr>
          <w:rFonts w:ascii="Times New Roman" w:hAnsi="Times New Roman"/>
          <w:b/>
          <w:bCs/>
          <w:sz w:val="24"/>
          <w:szCs w:val="24"/>
        </w:rPr>
      </w:pPr>
    </w:p>
    <w:p w14:paraId="5C2C3FEA" w14:textId="77777777" w:rsidR="009F49FE" w:rsidRDefault="009F49FE" w:rsidP="00EB2917">
      <w:pPr>
        <w:jc w:val="center"/>
        <w:rPr>
          <w:rFonts w:ascii="Times New Roman" w:hAnsi="Times New Roman"/>
          <w:b/>
          <w:bCs/>
          <w:sz w:val="24"/>
          <w:szCs w:val="24"/>
        </w:rPr>
      </w:pPr>
    </w:p>
    <w:p w14:paraId="23388801" w14:textId="77777777" w:rsidR="009F49FE" w:rsidRDefault="009F49FE" w:rsidP="00EB2917">
      <w:pPr>
        <w:jc w:val="center"/>
        <w:rPr>
          <w:rFonts w:ascii="Times New Roman" w:hAnsi="Times New Roman"/>
          <w:b/>
          <w:bCs/>
          <w:sz w:val="24"/>
          <w:szCs w:val="24"/>
        </w:rPr>
      </w:pPr>
    </w:p>
    <w:p w14:paraId="3733F49A" w14:textId="77777777" w:rsidR="009F49FE" w:rsidRDefault="009F49FE" w:rsidP="00EB2917">
      <w:pPr>
        <w:jc w:val="center"/>
        <w:rPr>
          <w:rFonts w:ascii="Times New Roman" w:hAnsi="Times New Roman"/>
          <w:b/>
          <w:bCs/>
          <w:sz w:val="24"/>
          <w:szCs w:val="24"/>
        </w:rPr>
      </w:pPr>
    </w:p>
    <w:p w14:paraId="075B0B7A" w14:textId="77777777" w:rsidR="009F49FE" w:rsidRDefault="009F49FE" w:rsidP="00EB2917">
      <w:pPr>
        <w:jc w:val="center"/>
        <w:rPr>
          <w:rFonts w:ascii="Times New Roman" w:hAnsi="Times New Roman"/>
          <w:b/>
          <w:bCs/>
          <w:sz w:val="24"/>
          <w:szCs w:val="24"/>
        </w:rPr>
      </w:pPr>
    </w:p>
    <w:p w14:paraId="416034BF" w14:textId="77777777" w:rsidR="009F49FE" w:rsidRDefault="009F49FE" w:rsidP="00EB2917">
      <w:pPr>
        <w:jc w:val="center"/>
        <w:rPr>
          <w:rFonts w:ascii="Times New Roman" w:hAnsi="Times New Roman"/>
          <w:b/>
          <w:bCs/>
          <w:sz w:val="24"/>
          <w:szCs w:val="24"/>
        </w:rPr>
      </w:pPr>
    </w:p>
    <w:p w14:paraId="48C70335" w14:textId="77777777" w:rsidR="009F49FE" w:rsidRDefault="009F49FE" w:rsidP="00EB2917">
      <w:pPr>
        <w:jc w:val="center"/>
        <w:rPr>
          <w:rFonts w:ascii="Times New Roman" w:hAnsi="Times New Roman"/>
          <w:b/>
          <w:bCs/>
          <w:sz w:val="24"/>
          <w:szCs w:val="24"/>
        </w:rPr>
      </w:pPr>
    </w:p>
    <w:p w14:paraId="55A30B1D" w14:textId="77777777" w:rsidR="009F49FE" w:rsidRDefault="009F49FE" w:rsidP="00EB2917">
      <w:pPr>
        <w:jc w:val="center"/>
        <w:rPr>
          <w:rFonts w:ascii="Times New Roman" w:hAnsi="Times New Roman"/>
          <w:b/>
          <w:bCs/>
          <w:sz w:val="24"/>
          <w:szCs w:val="24"/>
        </w:rPr>
      </w:pPr>
    </w:p>
    <w:p w14:paraId="52361B86" w14:textId="77777777" w:rsidR="009F49FE" w:rsidRDefault="009F49FE" w:rsidP="00EB2917">
      <w:pPr>
        <w:jc w:val="center"/>
        <w:rPr>
          <w:rFonts w:ascii="Times New Roman" w:hAnsi="Times New Roman"/>
          <w:b/>
          <w:bCs/>
          <w:sz w:val="24"/>
          <w:szCs w:val="24"/>
        </w:rPr>
      </w:pPr>
    </w:p>
    <w:p w14:paraId="1F223216" w14:textId="77777777" w:rsidR="00BC67FC" w:rsidRDefault="00BC67FC" w:rsidP="00EB2917">
      <w:pPr>
        <w:jc w:val="center"/>
        <w:rPr>
          <w:rFonts w:ascii="Times New Roman" w:hAnsi="Times New Roman"/>
          <w:b/>
          <w:bCs/>
          <w:sz w:val="24"/>
          <w:szCs w:val="24"/>
        </w:rPr>
      </w:pPr>
    </w:p>
    <w:p w14:paraId="50D617E2" w14:textId="77777777" w:rsidR="00BC67FC" w:rsidRDefault="00BC67FC" w:rsidP="00EB2917">
      <w:pPr>
        <w:jc w:val="center"/>
        <w:rPr>
          <w:rFonts w:ascii="Times New Roman" w:hAnsi="Times New Roman"/>
          <w:b/>
          <w:bCs/>
          <w:sz w:val="24"/>
          <w:szCs w:val="24"/>
        </w:rPr>
      </w:pPr>
    </w:p>
    <w:p w14:paraId="5E8A29AA" w14:textId="77777777" w:rsidR="00E36963" w:rsidRDefault="00E36963" w:rsidP="00EB2917">
      <w:pPr>
        <w:jc w:val="center"/>
        <w:rPr>
          <w:rFonts w:ascii="Times New Roman" w:hAnsi="Times New Roman"/>
          <w:b/>
          <w:bCs/>
          <w:sz w:val="24"/>
          <w:szCs w:val="24"/>
          <w:lang w:val="en-US"/>
        </w:rPr>
      </w:pPr>
    </w:p>
    <w:p w14:paraId="4E7A15CB" w14:textId="77777777" w:rsidR="00B74DB7" w:rsidRPr="00B74DB7" w:rsidRDefault="00B74DB7" w:rsidP="00EB2917">
      <w:pPr>
        <w:jc w:val="center"/>
        <w:rPr>
          <w:rFonts w:ascii="Times New Roman" w:hAnsi="Times New Roman"/>
          <w:b/>
          <w:bCs/>
          <w:sz w:val="24"/>
          <w:szCs w:val="24"/>
          <w:lang w:val="en-US"/>
        </w:rPr>
      </w:pPr>
    </w:p>
    <w:p w14:paraId="56400D7F" w14:textId="2D8B54C7" w:rsidR="0039422E" w:rsidRPr="00B74DB7" w:rsidRDefault="0039422E" w:rsidP="00EB2917">
      <w:pPr>
        <w:jc w:val="center"/>
        <w:rPr>
          <w:rFonts w:ascii="Times New Roman" w:hAnsi="Times New Roman"/>
          <w:b/>
          <w:bCs/>
          <w:lang w:val="en-US"/>
        </w:rPr>
      </w:pPr>
      <w:r w:rsidRPr="00B74DB7">
        <w:rPr>
          <w:rFonts w:ascii="Times New Roman" w:hAnsi="Times New Roman"/>
          <w:b/>
          <w:bCs/>
          <w:lang w:val="en-US"/>
        </w:rPr>
        <w:lastRenderedPageBreak/>
        <w:t xml:space="preserve">LOT </w:t>
      </w:r>
      <w:r w:rsidR="00654D4E" w:rsidRPr="00B74DB7">
        <w:rPr>
          <w:rFonts w:ascii="Times New Roman" w:hAnsi="Times New Roman"/>
          <w:b/>
          <w:bCs/>
        </w:rPr>
        <w:t>3</w:t>
      </w:r>
      <w:r w:rsidRPr="00B74DB7">
        <w:rPr>
          <w:rFonts w:ascii="Times New Roman" w:hAnsi="Times New Roman"/>
          <w:b/>
          <w:bCs/>
          <w:lang w:val="en-US"/>
        </w:rPr>
        <w:t xml:space="preserve"> – </w:t>
      </w:r>
      <w:r w:rsidR="00BD4F4C" w:rsidRPr="00B74DB7">
        <w:rPr>
          <w:rFonts w:ascii="Times New Roman" w:hAnsi="Times New Roman"/>
          <w:b/>
          <w:bCs/>
          <w:lang w:val="en-US"/>
        </w:rPr>
        <w:t>TELECOMMUNICATION EQUIPMENT</w:t>
      </w:r>
    </w:p>
    <w:p w14:paraId="2BDBC22E" w14:textId="6BC74916" w:rsidR="00EB2917" w:rsidRPr="00B74DB7" w:rsidRDefault="00EB2917" w:rsidP="00EB2917">
      <w:pPr>
        <w:jc w:val="center"/>
        <w:rPr>
          <w:rFonts w:ascii="Times New Roman" w:hAnsi="Times New Roman"/>
          <w:b/>
          <w:bCs/>
          <w:lang w:val="kk-KZ"/>
        </w:rPr>
      </w:pPr>
      <w:r w:rsidRPr="00B74DB7">
        <w:rPr>
          <w:rFonts w:ascii="Times New Roman" w:hAnsi="Times New Roman"/>
          <w:b/>
          <w:bCs/>
          <w:lang w:val="kk-KZ"/>
        </w:rPr>
        <w:t>TECHNICAL DESCRIPTION</w:t>
      </w:r>
    </w:p>
    <w:p w14:paraId="4797F0E5" w14:textId="158D5B07" w:rsidR="00D9039B" w:rsidRPr="00B74DB7" w:rsidRDefault="005959E1" w:rsidP="00EB2917">
      <w:pPr>
        <w:jc w:val="center"/>
        <w:rPr>
          <w:rFonts w:ascii="Times New Roman" w:hAnsi="Times New Roman"/>
          <w:b/>
          <w:bCs/>
          <w:lang w:val="en-US"/>
        </w:rPr>
      </w:pPr>
      <w:r w:rsidRPr="00B74DB7">
        <w:rPr>
          <w:rFonts w:ascii="Times New Roman" w:hAnsi="Times New Roman"/>
          <w:b/>
          <w:bCs/>
          <w:lang w:val="en-US"/>
        </w:rPr>
        <w:t xml:space="preserve">Item 1, 3-9, 14-19 </w:t>
      </w:r>
      <w:r w:rsidRPr="00B74DB7">
        <w:rPr>
          <w:rFonts w:ascii="Times New Roman" w:hAnsi="Times New Roman"/>
          <w:b/>
          <w:lang w:val="kk-KZ" w:eastAsia="ru-RU"/>
        </w:rPr>
        <w:t>CP-8841-К9</w:t>
      </w:r>
    </w:p>
    <w:p w14:paraId="49BAC0A7" w14:textId="77777777" w:rsidR="00654D4E" w:rsidRPr="00654074" w:rsidRDefault="00654D4E" w:rsidP="00654D4E">
      <w:pPr>
        <w:jc w:val="both"/>
        <w:rPr>
          <w:rFonts w:ascii="Times New Roman" w:hAnsi="Times New Roman"/>
          <w:b/>
          <w:bCs/>
          <w:sz w:val="18"/>
          <w:szCs w:val="18"/>
          <w:lang w:val="en-US"/>
        </w:rPr>
      </w:pPr>
      <w:r w:rsidRPr="00654074">
        <w:rPr>
          <w:rFonts w:ascii="Times New Roman" w:hAnsi="Times New Roman"/>
          <w:sz w:val="18"/>
          <w:szCs w:val="18"/>
          <w:lang w:val="en-US"/>
        </w:rPr>
        <w:t>Extended service agreement. Service Replacement. Response time Next business day Service availability 8 hours per day / 5 days per week. Extended Service Agreement - spare parts - response time: next business day - availability: 8 hours per day (9:00 a.m. - 5:00 p.m.) / Monday through Friday ¦ Technical Support - telephone consultation - availability: 24 hours per day / Monday through Sunday ¦ Product Information Support - access to online knowledge base - availability: 24 hours per day / Monday through Sunday. New Issue Updates.</w:t>
      </w:r>
    </w:p>
    <w:p w14:paraId="4F37D596" w14:textId="1DB70537" w:rsidR="005959E1" w:rsidRPr="00B74DB7" w:rsidRDefault="005959E1" w:rsidP="005959E1">
      <w:pPr>
        <w:jc w:val="center"/>
        <w:rPr>
          <w:rFonts w:ascii="Times New Roman" w:hAnsi="Times New Roman"/>
          <w:lang w:val="kk-KZ"/>
        </w:rPr>
      </w:pPr>
      <w:r w:rsidRPr="00B74DB7">
        <w:rPr>
          <w:rFonts w:ascii="Times New Roman" w:hAnsi="Times New Roman"/>
          <w:b/>
          <w:lang w:val="en-US" w:eastAsia="ru-RU"/>
        </w:rPr>
        <w:t>Item</w:t>
      </w:r>
      <w:r w:rsidRPr="00B74DB7">
        <w:rPr>
          <w:rFonts w:ascii="Times New Roman" w:hAnsi="Times New Roman"/>
          <w:b/>
          <w:lang w:eastAsia="ru-RU"/>
        </w:rPr>
        <w:t xml:space="preserve"> 2 </w:t>
      </w:r>
      <w:r w:rsidRPr="00B74DB7">
        <w:rPr>
          <w:rFonts w:ascii="Times New Roman" w:hAnsi="Times New Roman"/>
          <w:b/>
        </w:rPr>
        <w:t>IP-телефон Cisco CP-8865-K9</w:t>
      </w:r>
      <w:r w:rsidRPr="00B74DB7">
        <w:rPr>
          <w:rFonts w:ascii="Times New Roman" w:hAnsi="Times New Roman"/>
          <w:lang w:val="kk-KZ"/>
        </w:rPr>
        <w:t xml:space="preserve">  </w:t>
      </w:r>
    </w:p>
    <w:p w14:paraId="182A9879"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Device type: Enterprise class IP video phone</w:t>
      </w:r>
    </w:p>
    <w:p w14:paraId="3528092A"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Number of lines: 5 SIP lines</w:t>
      </w:r>
    </w:p>
    <w:p w14:paraId="5BF4545E"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Display: 5-inch color screen, 800×480 resolution (WVGA), 24-bit color reproduction</w:t>
      </w:r>
    </w:p>
    <w:p w14:paraId="47557842"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Camera: built-in HD camera, support 720p video (H.264, AVC)</w:t>
      </w:r>
    </w:p>
    <w:p w14:paraId="34F35B36"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Audio codecs: G.711a/μ, G.722, G.729a/b, iLBC, iSAC, G.722.1, G.722.2, OPUS</w:t>
      </w:r>
    </w:p>
    <w:p w14:paraId="76FEFB48"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Video codecs: H.264, AVC</w:t>
      </w:r>
    </w:p>
    <w:p w14:paraId="2EFB031A"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Interfaces:</w:t>
      </w:r>
    </w:p>
    <w:p w14:paraId="6EB2BF5B"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- 2 × Gigabit Ethernet (RJ-45, 10/100/1000 Mbps)</w:t>
      </w:r>
    </w:p>
    <w:p w14:paraId="5A63E7C4"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- 2 × USB ports (one Type-A, one Type-B)</w:t>
      </w:r>
    </w:p>
    <w:p w14:paraId="45BF1EA6"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- 1 × RJ-9 (for wired headset)</w:t>
      </w:r>
    </w:p>
    <w:p w14:paraId="500794FB"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- 1 × 3.5mm audio output</w:t>
      </w:r>
    </w:p>
    <w:p w14:paraId="4DEB3062" w14:textId="77777777" w:rsidR="005959E1" w:rsidRPr="00BC67FC" w:rsidRDefault="005959E1" w:rsidP="005959E1">
      <w:pPr>
        <w:spacing w:after="0"/>
        <w:rPr>
          <w:rFonts w:ascii="Times New Roman" w:hAnsi="Times New Roman"/>
          <w:b/>
          <w:bCs/>
          <w:sz w:val="24"/>
          <w:szCs w:val="24"/>
        </w:rPr>
      </w:pPr>
      <w:r w:rsidRPr="00BC67FC">
        <w:rPr>
          <w:rFonts w:ascii="Times New Roman" w:hAnsi="Times New Roman"/>
          <w:sz w:val="18"/>
          <w:szCs w:val="18"/>
        </w:rPr>
        <w:t>- Network functions:</w:t>
      </w:r>
    </w:p>
    <w:p w14:paraId="52ABF937"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PoE support: IEEE 802.3af, 802.3at, Cisco UPOE</w:t>
      </w:r>
    </w:p>
    <w:p w14:paraId="2A84961D"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Ethernet or Wi-Fi connectivity (802.11a/b/g/g/n/ac)</w:t>
      </w:r>
    </w:p>
    <w:p w14:paraId="3B7F95ED"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Bluetooth 4.1 LE (HFP, PBAP profiles)</w:t>
      </w:r>
    </w:p>
    <w:p w14:paraId="28A77233"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Security: SRTP, TLS, AES</w:t>
      </w:r>
    </w:p>
    <w:p w14:paraId="3AD4E4D8"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Form Factor: Desktop, wall mountable (mount available separately)</w:t>
      </w:r>
    </w:p>
    <w:p w14:paraId="145C15E7"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Dimensions: 257 × 98 × 229 mm</w:t>
      </w:r>
    </w:p>
    <w:p w14:paraId="2BC0F3D2"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Weight: 1.35 kg</w:t>
      </w:r>
    </w:p>
    <w:p w14:paraId="24567BE8"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Power supply: via PoE or power adapter (not included)</w:t>
      </w:r>
    </w:p>
    <w:p w14:paraId="24DC4B19"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Operating temperature: 0 to +40 °C</w:t>
      </w:r>
    </w:p>
    <w:p w14:paraId="3239D36D" w14:textId="77777777" w:rsidR="005959E1" w:rsidRPr="00BC67FC" w:rsidRDefault="005959E1" w:rsidP="005959E1">
      <w:pPr>
        <w:spacing w:after="0"/>
        <w:rPr>
          <w:rFonts w:ascii="Times New Roman" w:hAnsi="Times New Roman"/>
          <w:sz w:val="18"/>
          <w:szCs w:val="18"/>
        </w:rPr>
      </w:pPr>
      <w:r w:rsidRPr="00BC67FC">
        <w:rPr>
          <w:rFonts w:ascii="Times New Roman" w:hAnsi="Times New Roman"/>
          <w:sz w:val="18"/>
          <w:szCs w:val="18"/>
        </w:rPr>
        <w:t>- Humidity: 10% to 90% non-condensing</w:t>
      </w:r>
    </w:p>
    <w:p w14:paraId="307E795F" w14:textId="77777777" w:rsidR="005959E1" w:rsidRDefault="005959E1" w:rsidP="00BD4F4C">
      <w:pPr>
        <w:spacing w:after="0"/>
        <w:jc w:val="center"/>
        <w:rPr>
          <w:rFonts w:ascii="Times New Roman" w:hAnsi="Times New Roman"/>
          <w:b/>
          <w:bCs/>
          <w:sz w:val="24"/>
          <w:szCs w:val="24"/>
          <w:lang w:val="en-US"/>
        </w:rPr>
      </w:pPr>
    </w:p>
    <w:p w14:paraId="1B119207" w14:textId="0C88C5D4" w:rsidR="00BD4F4C" w:rsidRPr="00B74DB7" w:rsidRDefault="005959E1" w:rsidP="005959E1">
      <w:pPr>
        <w:pStyle w:val="a7"/>
        <w:ind w:left="0"/>
        <w:jc w:val="center"/>
        <w:rPr>
          <w:rFonts w:ascii="Times New Roman" w:hAnsi="Times New Roman"/>
          <w:b/>
          <w:bCs/>
          <w:lang w:val="en-US"/>
        </w:rPr>
      </w:pPr>
      <w:r w:rsidRPr="00B74DB7">
        <w:rPr>
          <w:rFonts w:ascii="Times New Roman" w:hAnsi="Times New Roman"/>
          <w:b/>
          <w:bCs/>
          <w:lang w:val="en-US"/>
        </w:rPr>
        <w:t xml:space="preserve">Item </w:t>
      </w:r>
      <w:r w:rsidRPr="00B74DB7">
        <w:rPr>
          <w:rFonts w:ascii="Times New Roman" w:hAnsi="Times New Roman"/>
          <w:b/>
          <w:bCs/>
          <w:lang w:val="kk-KZ"/>
        </w:rPr>
        <w:t xml:space="preserve">9-13, 20-25 </w:t>
      </w:r>
      <w:r w:rsidRPr="00B74DB7">
        <w:rPr>
          <w:rFonts w:ascii="Times New Roman" w:hAnsi="Times New Roman" w:cs="Times New Roman"/>
          <w:b/>
          <w:bCs/>
        </w:rPr>
        <w:t>IP Phone Cisco 8841</w:t>
      </w:r>
    </w:p>
    <w:p w14:paraId="2A800077" w14:textId="77777777" w:rsidR="00654074" w:rsidRPr="00654074" w:rsidRDefault="00654074" w:rsidP="00BD4F4C">
      <w:pPr>
        <w:spacing w:after="0"/>
        <w:jc w:val="center"/>
        <w:rPr>
          <w:rFonts w:ascii="Times New Roman" w:hAnsi="Times New Roman"/>
          <w:b/>
          <w:bCs/>
          <w:sz w:val="24"/>
          <w:szCs w:val="24"/>
          <w:lang w:val="en-US"/>
        </w:rPr>
      </w:pPr>
    </w:p>
    <w:p w14:paraId="1C8CB9AE" w14:textId="0641E716" w:rsidR="00900D71" w:rsidRPr="00654074" w:rsidRDefault="006B315F" w:rsidP="00654074">
      <w:pPr>
        <w:spacing w:after="0"/>
        <w:jc w:val="both"/>
        <w:rPr>
          <w:rFonts w:ascii="Times New Roman" w:hAnsi="Times New Roman"/>
          <w:sz w:val="18"/>
          <w:szCs w:val="18"/>
          <w:lang w:val="en-US"/>
        </w:rPr>
      </w:pPr>
      <w:r w:rsidRPr="00654074">
        <w:rPr>
          <w:rFonts w:ascii="Times New Roman" w:hAnsi="Times New Roman"/>
          <w:sz w:val="18"/>
          <w:szCs w:val="18"/>
          <w:lang w:val="kk-KZ"/>
        </w:rPr>
        <w:t>Endpoint business-class IP Phone, high quality, reliable, secure and scalable voice communications. The IP Phone combines broadband audio, “Always On” reliability, encrypted voice communications for enhanced security, and access to a comprehensive set of unified communications features from communications servers. The IP phone offers ten programmable line keys, customizable keys to support multiple directory numbers or calling features such as speed dialing, handling multiple calls for each directory number using the multiple connections per line feature. Function keys for one-touch access to applications, messages, directories, and frequently used calling features such as hold/resume, transfer, and conference.</w:t>
      </w:r>
      <w:r w:rsidR="007844F4" w:rsidRPr="00654074">
        <w:rPr>
          <w:rFonts w:ascii="Times New Roman" w:hAnsi="Times New Roman"/>
          <w:sz w:val="18"/>
          <w:szCs w:val="18"/>
          <w:lang w:val="en-US"/>
        </w:rPr>
        <w:t xml:space="preserve"> Backlit acoustic keys provide flexibility in selecting and switching the audio path. 5-inch widescreen, high-resolution (800 x 480) backlit WVGA color display. Language support (English, Russian) including right-to-left on-screen text, built-in Gigabit Ethernet switch for PC connectivity. Energy Star certification. The handset is a standard broadband audio phono handset (connects via RJ-9 port). The standard coiled cord has a dedicated end for concealed cable routing under the handset (cable length is approximately 21 inches (55 cm) coiled and up to 72 inches (183 cm) extended). The device is hearing aid compatible (HAC) and complies with the Federal Communications Commission (FCC) volume requirements.</w:t>
      </w:r>
      <w:r w:rsidR="001F5BE7" w:rsidRPr="00654074">
        <w:rPr>
          <w:rFonts w:ascii="Times New Roman" w:hAnsi="Times New Roman"/>
          <w:sz w:val="18"/>
          <w:szCs w:val="18"/>
          <w:lang w:val="en-US"/>
        </w:rPr>
        <w:t xml:space="preserve"> ADA-compliant dial pad. Full duplex speakerphone. Analog headset connector is a standard RJ-9 wideband audio port. AUX port Internal 2-port Ethernet switch for direct connection to a 10/100 / 1000BASE-T Ethernet network (IEEE 802.3i / 802.3u / 802. 3ab) via RJ-45 interface with the ability to connect on the same LAN for both phone and phone The phone has the following keys: line keys, soft keys, return and release keys, four-way navigation and selection keys, hold/resume, transfer and conference keys, messaging, application and directory keys, standard keypad, toggle volume control, speakerphone, headset and mute keys. The phone supports backlit indicators for the audio path keys (handset, headset, and speakerphone), selection key, line keys, and message waiting. Interchangeable bezel. Two-position stand. Kensington Security slot included. IEEE Power over Ethernet Class 2. Phone is compatible with IEEE 802.3af and 802.3at blade switches. Supports G.711a and mu-law, G.722, G.729a, Internet Low Bit Rate Codec (iLBC) and Internet Speech Audio Codec (iSAC). + Dialing, Abbreviated </w:t>
      </w:r>
      <w:r w:rsidR="001F5BE7" w:rsidRPr="00654074">
        <w:rPr>
          <w:rFonts w:ascii="Times New Roman" w:hAnsi="Times New Roman"/>
          <w:sz w:val="18"/>
          <w:szCs w:val="18"/>
          <w:lang w:val="en-US"/>
        </w:rPr>
        <w:lastRenderedPageBreak/>
        <w:t>dialing, Adjustable ring tones and volume levels, Adjustable display brightness, Operator greeting, Application start bar, Auto answer, Auto headset detection, cBarge,</w:t>
      </w:r>
      <w:r w:rsidR="00530A35" w:rsidRPr="00654074">
        <w:rPr>
          <w:rFonts w:ascii="Times New Roman" w:hAnsi="Times New Roman"/>
          <w:sz w:val="18"/>
          <w:szCs w:val="18"/>
          <w:lang w:val="en-US"/>
        </w:rPr>
        <w:t xml:space="preserve"> Busy Lamp Field (BLF) , Busy Lamp Field (BLF) , Busy Lamp Field (BLF) Speed Dialing, Callback, Call Forwarding, Call Forwarding Notification, Call Filter, Call History Lists, Call Park, Call Interception, Call Timer, Call Waiting, Caller ID, Corporate Directory, Conference, including traditional interconnection feature, inter-cluster extension mobility (EMCC), direct transfer, internal number mobility, speed dial service, forced access codes and customer question codes, group calling, hold, intercom, feature specifications, immediate switching, Intruder ID, Message Waiting Indicator (MWI), Meet-me Conference, Mobility, Music on Hold (MoH), Mute, Network Profiles (Automatic), Distinctive on-net and off-net calling, Personal Directory, PickUp, Preview before sending, Privacy, Private Line Automated Ringdown (PLAR), Redial, Line Ring Tone, Service Uniform Resource Locator (URL), Shared Line, Silent Monitoring and Recording, Speed Dialing, Time and Date Display, Transfer, Universal Resource Identifier (URI) Dialing, Visual Voicemail,</w:t>
      </w:r>
      <w:r w:rsidR="00530A35" w:rsidRPr="00654074">
        <w:rPr>
          <w:rFonts w:ascii="Times New Roman" w:hAnsi="Times New Roman"/>
          <w:sz w:val="24"/>
          <w:szCs w:val="24"/>
          <w:lang w:val="en-US"/>
        </w:rPr>
        <w:t xml:space="preserve"> </w:t>
      </w:r>
      <w:r w:rsidR="00530A35" w:rsidRPr="00654074">
        <w:rPr>
          <w:rFonts w:ascii="Times New Roman" w:hAnsi="Times New Roman"/>
          <w:sz w:val="18"/>
          <w:szCs w:val="18"/>
          <w:lang w:val="en-US"/>
        </w:rPr>
        <w:t>Voicemail</w:t>
      </w:r>
    </w:p>
    <w:p w14:paraId="60789DA0" w14:textId="77777777" w:rsidR="00654074" w:rsidRDefault="00654074" w:rsidP="00654074">
      <w:pPr>
        <w:spacing w:after="0"/>
        <w:jc w:val="both"/>
        <w:rPr>
          <w:rFonts w:ascii="Times New Roman" w:hAnsi="Times New Roman"/>
          <w:b/>
          <w:bCs/>
          <w:sz w:val="24"/>
          <w:szCs w:val="24"/>
          <w:lang w:val="en-US"/>
        </w:rPr>
      </w:pPr>
    </w:p>
    <w:p w14:paraId="69B2D2FD" w14:textId="7F93F1AE" w:rsidR="00635CAA" w:rsidRPr="00B74DB7" w:rsidRDefault="005959E1" w:rsidP="00635CAA">
      <w:pPr>
        <w:jc w:val="center"/>
        <w:rPr>
          <w:rFonts w:ascii="Times New Roman" w:hAnsi="Times New Roman"/>
          <w:b/>
          <w:lang w:val="en-US"/>
        </w:rPr>
      </w:pPr>
      <w:r w:rsidRPr="00B74DB7">
        <w:rPr>
          <w:rFonts w:ascii="Times New Roman" w:hAnsi="Times New Roman"/>
          <w:b/>
          <w:bCs/>
          <w:lang w:val="en-US"/>
        </w:rPr>
        <w:t xml:space="preserve">Item </w:t>
      </w:r>
      <w:r w:rsidRPr="00B74DB7">
        <w:rPr>
          <w:rFonts w:ascii="Times New Roman" w:hAnsi="Times New Roman"/>
          <w:b/>
          <w:bCs/>
        </w:rPr>
        <w:t xml:space="preserve">26-27 </w:t>
      </w:r>
      <w:r w:rsidR="00635CAA" w:rsidRPr="00B74DB7">
        <w:rPr>
          <w:rFonts w:ascii="Times New Roman" w:hAnsi="Times New Roman"/>
          <w:b/>
        </w:rPr>
        <w:t>Wi</w:t>
      </w:r>
      <w:r w:rsidR="00635CAA" w:rsidRPr="00B74DB7">
        <w:rPr>
          <w:rFonts w:ascii="Times New Roman" w:hAnsi="Times New Roman"/>
          <w:b/>
          <w:lang w:val="en-US"/>
        </w:rPr>
        <w:t>-</w:t>
      </w:r>
      <w:r w:rsidR="00635CAA" w:rsidRPr="00B74DB7">
        <w:rPr>
          <w:rFonts w:ascii="Times New Roman" w:hAnsi="Times New Roman"/>
          <w:b/>
        </w:rPr>
        <w:t>fi</w:t>
      </w:r>
      <w:r w:rsidR="00635CAA" w:rsidRPr="00B74DB7">
        <w:rPr>
          <w:rFonts w:ascii="Times New Roman" w:hAnsi="Times New Roman"/>
          <w:b/>
          <w:lang w:val="en-US"/>
        </w:rPr>
        <w:t xml:space="preserve"> </w:t>
      </w:r>
      <w:r w:rsidR="00BC67FC" w:rsidRPr="00B74DB7">
        <w:rPr>
          <w:rFonts w:ascii="Times New Roman" w:hAnsi="Times New Roman"/>
          <w:b/>
          <w:lang w:val="en-US"/>
        </w:rPr>
        <w:t>access point</w:t>
      </w:r>
      <w:r w:rsidR="00635CAA" w:rsidRPr="00B74DB7">
        <w:rPr>
          <w:rFonts w:ascii="Times New Roman" w:hAnsi="Times New Roman"/>
          <w:b/>
          <w:lang w:val="en-US"/>
        </w:rPr>
        <w:t xml:space="preserve">  Cisco AIR-AP1832I-E-K9</w:t>
      </w:r>
    </w:p>
    <w:p w14:paraId="094A5240" w14:textId="77777777" w:rsidR="003A3183" w:rsidRPr="004370BB" w:rsidRDefault="003A3183" w:rsidP="004370BB">
      <w:pPr>
        <w:spacing w:after="0"/>
        <w:jc w:val="both"/>
        <w:rPr>
          <w:rFonts w:ascii="Times New Roman" w:hAnsi="Times New Roman"/>
          <w:b/>
          <w:sz w:val="18"/>
          <w:szCs w:val="18"/>
        </w:rPr>
      </w:pPr>
      <w:r w:rsidRPr="004370BB">
        <w:rPr>
          <w:rFonts w:ascii="Times New Roman" w:hAnsi="Times New Roman"/>
          <w:b/>
          <w:sz w:val="18"/>
          <w:szCs w:val="18"/>
        </w:rPr>
        <w:t>Description:</w:t>
      </w:r>
    </w:p>
    <w:p w14:paraId="03421C5F"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802.11ac Wave 2 access point, 3x3: 2, internal antenna, regulatory domain E</w:t>
      </w:r>
    </w:p>
    <w:p w14:paraId="1A47280E" w14:textId="77777777" w:rsidR="003A3183" w:rsidRPr="004370BB" w:rsidRDefault="003A3183" w:rsidP="004370BB">
      <w:pPr>
        <w:spacing w:after="0"/>
        <w:jc w:val="both"/>
        <w:rPr>
          <w:rFonts w:ascii="Times New Roman" w:hAnsi="Times New Roman"/>
          <w:b/>
          <w:sz w:val="18"/>
          <w:szCs w:val="18"/>
        </w:rPr>
      </w:pPr>
      <w:r w:rsidRPr="004370BB">
        <w:rPr>
          <w:rFonts w:ascii="Times New Roman" w:hAnsi="Times New Roman"/>
          <w:b/>
          <w:sz w:val="18"/>
          <w:szCs w:val="18"/>
        </w:rPr>
        <w:t>Software:</w:t>
      </w:r>
    </w:p>
    <w:p w14:paraId="36D855C4"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Cisco Unified Wireless Network software release with AireOS wireless network controllers:</w:t>
      </w:r>
    </w:p>
    <w:p w14:paraId="245EFEEC"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8.1.121.0 or newer for Cisco Aironet 1830 series access points Deployment Modes</w:t>
      </w:r>
    </w:p>
    <w:p w14:paraId="6B66587B"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Centralized, Standalone, Sniffer, Cisco FlexConnect™, Monitor, OfficeExtend, Grid</w:t>
      </w:r>
    </w:p>
    <w:p w14:paraId="505D6217" w14:textId="77777777" w:rsidR="003A3183" w:rsidRPr="003C6D2E" w:rsidRDefault="003A3183" w:rsidP="004370BB">
      <w:pPr>
        <w:spacing w:after="0"/>
        <w:jc w:val="both"/>
        <w:rPr>
          <w:rFonts w:ascii="Times New Roman" w:hAnsi="Times New Roman"/>
          <w:b/>
          <w:sz w:val="18"/>
          <w:szCs w:val="18"/>
        </w:rPr>
      </w:pPr>
      <w:r w:rsidRPr="003C6D2E">
        <w:rPr>
          <w:rFonts w:ascii="Times New Roman" w:hAnsi="Times New Roman"/>
          <w:b/>
          <w:sz w:val="18"/>
          <w:szCs w:val="18"/>
        </w:rPr>
        <w:t xml:space="preserve">Supported Wireless LAN Controllers: </w:t>
      </w:r>
    </w:p>
    <w:p w14:paraId="2988EC7D"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Cisco 2500 Series Wireless LAN Controllers, Cisco Wireless LAN Controller Module for ISR G2, Cisco Wireless Services Module 2 (WiSM2) for Cisco Catalyst® 6500 Switches, Cisco 5500 Series Wireless LAN Controllers, Cisco 5500 Series Wireless LAN Controllers, Cisco 5520 Series Wireless LAN Controllers, Cisco Flex® 7500 Series Wireless LAN Controllers, Cisco 8500 Series Wireless LAN Controllers, Cisco 8540 Series Wireless LAN Controllers, Cisco 5760 Wireless LAN Controller, Cisco Catalyst 3650 and 3850 Series Switches with Integrated Cisco Mobility Express Controller</w:t>
      </w:r>
    </w:p>
    <w:p w14:paraId="04E552FA" w14:textId="77777777" w:rsidR="003A3183" w:rsidRPr="004370BB" w:rsidRDefault="003A3183" w:rsidP="004370BB">
      <w:pPr>
        <w:spacing w:after="0"/>
        <w:jc w:val="both"/>
        <w:rPr>
          <w:rFonts w:ascii="Times New Roman" w:hAnsi="Times New Roman"/>
          <w:bCs/>
          <w:sz w:val="18"/>
          <w:szCs w:val="18"/>
        </w:rPr>
      </w:pPr>
      <w:r w:rsidRPr="004370BB">
        <w:rPr>
          <w:rFonts w:ascii="Times New Roman" w:hAnsi="Times New Roman"/>
          <w:bCs/>
          <w:sz w:val="18"/>
          <w:szCs w:val="18"/>
        </w:rPr>
        <w:t>802.11n version 2.0 (and related) capabilities</w:t>
      </w:r>
    </w:p>
    <w:p w14:paraId="116BFB0A" w14:textId="77777777" w:rsidR="003A48FC" w:rsidRPr="004370BB" w:rsidRDefault="003A3183" w:rsidP="004370BB">
      <w:pPr>
        <w:spacing w:after="0"/>
        <w:jc w:val="both"/>
        <w:rPr>
          <w:rFonts w:ascii="Times New Roman" w:hAnsi="Times New Roman"/>
          <w:bCs/>
          <w:sz w:val="18"/>
          <w:szCs w:val="18"/>
          <w:lang w:val="en-US"/>
        </w:rPr>
      </w:pPr>
      <w:r w:rsidRPr="004370BB">
        <w:rPr>
          <w:rFonts w:ascii="Times New Roman" w:hAnsi="Times New Roman"/>
          <w:bCs/>
          <w:sz w:val="18"/>
          <w:szCs w:val="18"/>
        </w:rPr>
        <w:t>3x3 MIMO with dual spatial streams Maximum Ratio Combining (MRC) channels 20 and 40 MHz PHY data rates up to 300 Mbps (40 MHz with 5 GHz) Packet aggregation: A-MPDU (Tx / Rx), A-MSDU (Tx / Rx) ) 802.11 Dynamic Frequency Selection (DFS)</w:t>
      </w:r>
      <w:r w:rsidR="003A48FC" w:rsidRPr="004370BB">
        <w:rPr>
          <w:rFonts w:ascii="Times New Roman" w:hAnsi="Times New Roman"/>
          <w:bCs/>
          <w:sz w:val="18"/>
          <w:szCs w:val="18"/>
          <w:lang w:val="en-US"/>
        </w:rPr>
        <w:t xml:space="preserve"> Support for Cyclic Shift Diversity (CSD)</w:t>
      </w:r>
    </w:p>
    <w:p w14:paraId="768A5BE3" w14:textId="77777777" w:rsidR="003A48FC" w:rsidRPr="004370BB" w:rsidRDefault="003A48FC"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802.11ac Wave 1 and 2 capabilities</w:t>
      </w:r>
    </w:p>
    <w:p w14:paraId="34F40894" w14:textId="77777777" w:rsidR="003A48FC" w:rsidRPr="004370BB" w:rsidRDefault="003A48FC"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MIMO 3x3 with two spatial streams, single-user or multi-user MIMOMRC802.11ac (transmit pattern shaping) channels 20, 40, and 80 MHz PHY data rates up to 867 Mbps (80 MHz in 5 GHz) Packet aggregation: A-MPDU (Tx / Rx), A-MSDU (Tx / Rx) Support 802.11 DFSCSD</w:t>
      </w:r>
    </w:p>
    <w:p w14:paraId="10F9EC03" w14:textId="77777777" w:rsidR="003A48FC" w:rsidRPr="003C6D2E" w:rsidRDefault="003A48FC" w:rsidP="004370BB">
      <w:pPr>
        <w:spacing w:after="0"/>
        <w:jc w:val="both"/>
        <w:rPr>
          <w:rFonts w:ascii="Times New Roman" w:hAnsi="Times New Roman"/>
          <w:b/>
          <w:sz w:val="18"/>
          <w:szCs w:val="18"/>
          <w:lang w:val="en-US"/>
        </w:rPr>
      </w:pPr>
      <w:r w:rsidRPr="003C6D2E">
        <w:rPr>
          <w:rFonts w:ascii="Times New Roman" w:hAnsi="Times New Roman"/>
          <w:b/>
          <w:sz w:val="18"/>
          <w:szCs w:val="18"/>
          <w:lang w:val="en-US"/>
        </w:rPr>
        <w:t>Regulatory Domain:</w:t>
      </w:r>
    </w:p>
    <w:p w14:paraId="5EDFE530" w14:textId="77777777" w:rsidR="003A48FC" w:rsidRPr="004370BB" w:rsidRDefault="003A48FC"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E (E Regulatory Domain):</w:t>
      </w:r>
    </w:p>
    <w:p w14:paraId="4E6841D2" w14:textId="77777777" w:rsidR="003A48FC" w:rsidRPr="004370BB" w:rsidRDefault="003A48FC"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- 2.412 to 2.472 GHz; 13 channels</w:t>
      </w:r>
    </w:p>
    <w:p w14:paraId="4542C876" w14:textId="77777777" w:rsidR="00313350" w:rsidRPr="004370BB" w:rsidRDefault="003A48FC"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- 5.180 to 5.320 GHz; 8 channels</w:t>
      </w:r>
      <w:r w:rsidR="00313350" w:rsidRPr="004370BB">
        <w:rPr>
          <w:rFonts w:ascii="Times New Roman" w:hAnsi="Times New Roman"/>
          <w:bCs/>
          <w:sz w:val="18"/>
          <w:szCs w:val="18"/>
          <w:lang w:val="en-US"/>
        </w:rPr>
        <w:t xml:space="preserve"> - 500 to 5.700 GHz; 8 channels</w:t>
      </w:r>
    </w:p>
    <w:p w14:paraId="2E111EF3" w14:textId="77777777" w:rsidR="00313350" w:rsidRPr="003C6D2E" w:rsidRDefault="00313350" w:rsidP="004370BB">
      <w:pPr>
        <w:spacing w:after="0"/>
        <w:jc w:val="both"/>
        <w:rPr>
          <w:rFonts w:ascii="Times New Roman" w:hAnsi="Times New Roman"/>
          <w:b/>
          <w:sz w:val="18"/>
          <w:szCs w:val="18"/>
          <w:lang w:val="en-US"/>
        </w:rPr>
      </w:pPr>
      <w:r w:rsidRPr="003C6D2E">
        <w:rPr>
          <w:rFonts w:ascii="Times New Roman" w:hAnsi="Times New Roman"/>
          <w:b/>
          <w:sz w:val="18"/>
          <w:szCs w:val="18"/>
          <w:lang w:val="en-US"/>
        </w:rPr>
        <w:t>Built-in antenna:</w:t>
      </w:r>
    </w:p>
    <w:p w14:paraId="61DD2013" w14:textId="77777777" w:rsidR="00313350" w:rsidRPr="004370BB" w:rsidRDefault="00313350"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2.4 GHz, 3 dBi gain, internal omnidirectional, 360° horizontal beamwidth 5 GHz, 5 dBi gain, internal omnidirectional, 360° horizontal beamwidth</w:t>
      </w:r>
    </w:p>
    <w:p w14:paraId="7B2463E6" w14:textId="77777777" w:rsidR="00313350" w:rsidRPr="003C6D2E" w:rsidRDefault="00313350" w:rsidP="004370BB">
      <w:pPr>
        <w:spacing w:after="0"/>
        <w:jc w:val="both"/>
        <w:rPr>
          <w:rFonts w:ascii="Times New Roman" w:hAnsi="Times New Roman"/>
          <w:b/>
          <w:sz w:val="18"/>
          <w:szCs w:val="18"/>
          <w:lang w:val="en-US"/>
        </w:rPr>
      </w:pPr>
      <w:r w:rsidRPr="003C6D2E">
        <w:rPr>
          <w:rFonts w:ascii="Times New Roman" w:hAnsi="Times New Roman"/>
          <w:b/>
          <w:sz w:val="18"/>
          <w:szCs w:val="18"/>
          <w:lang w:val="en-US"/>
        </w:rPr>
        <w:t>Interfaces:</w:t>
      </w:r>
    </w:p>
    <w:p w14:paraId="3E195715" w14:textId="77777777" w:rsidR="00313350" w:rsidRPr="004370BB" w:rsidRDefault="00313350"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1 10/100 / 1000BASE-T port with auto-detection (RJ-45), Power over Ethernet (PoE), management console port (RJ-45) USB 2.0 (included in future software)</w:t>
      </w:r>
    </w:p>
    <w:p w14:paraId="6D2E8316" w14:textId="77777777" w:rsidR="00313350" w:rsidRPr="003C6D2E" w:rsidRDefault="00313350" w:rsidP="004370BB">
      <w:pPr>
        <w:spacing w:after="0"/>
        <w:jc w:val="both"/>
        <w:rPr>
          <w:rFonts w:ascii="Times New Roman" w:hAnsi="Times New Roman"/>
          <w:b/>
          <w:sz w:val="18"/>
          <w:szCs w:val="18"/>
          <w:lang w:val="en-US"/>
        </w:rPr>
      </w:pPr>
      <w:r w:rsidRPr="003C6D2E">
        <w:rPr>
          <w:rFonts w:ascii="Times New Roman" w:hAnsi="Times New Roman"/>
          <w:b/>
          <w:sz w:val="18"/>
          <w:szCs w:val="18"/>
          <w:lang w:val="en-US"/>
        </w:rPr>
        <w:t>Indicators:</w:t>
      </w:r>
    </w:p>
    <w:p w14:paraId="68692009" w14:textId="77777777" w:rsidR="004370BB" w:rsidRPr="004370BB" w:rsidRDefault="00313350"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Status LED indicates bootloader status, association status, operating status, bootloader warnings, bootloader errors</w:t>
      </w:r>
      <w:r w:rsidR="004370BB" w:rsidRPr="004370BB">
        <w:rPr>
          <w:rFonts w:ascii="Times New Roman" w:hAnsi="Times New Roman"/>
          <w:bCs/>
          <w:sz w:val="18"/>
          <w:szCs w:val="18"/>
          <w:lang w:val="en-US"/>
        </w:rPr>
        <w:t xml:space="preserve"> Dimensions:</w:t>
      </w:r>
    </w:p>
    <w:p w14:paraId="23FEDBF4"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(W x L x H).</w:t>
      </w:r>
    </w:p>
    <w:p w14:paraId="0348DB96"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Access Point (without mounting bracket): 210.8 x 210.8 x 210.8 x 50.8 mm (8.3 x 8.3 x 2 inches)</w:t>
      </w:r>
    </w:p>
    <w:p w14:paraId="1D1CC8F5"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Weight: 3.12 lbs (1.41 kg)</w:t>
      </w:r>
    </w:p>
    <w:p w14:paraId="74563313"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Environmentally Friendly: Cisco Aironet 1830i</w:t>
      </w:r>
    </w:p>
    <w:p w14:paraId="29F2491A"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Storage (storage) Temperature: -22° to 158° F (-30° to 70° C) Non-operating altitude (storage) Test: 25° C, 15,000 feet Operating Temperature: 32° to 104° F (0° to 40° C) Operating Humidity: 10% to 90% (non-condensing) Operating Altitude Test: 40° C, 9843 feet.</w:t>
      </w:r>
    </w:p>
    <w:p w14:paraId="4EEB452F" w14:textId="77777777" w:rsidR="004370BB" w:rsidRPr="003C6D2E" w:rsidRDefault="004370BB" w:rsidP="004370BB">
      <w:pPr>
        <w:spacing w:after="0"/>
        <w:jc w:val="both"/>
        <w:rPr>
          <w:rFonts w:ascii="Times New Roman" w:hAnsi="Times New Roman"/>
          <w:b/>
          <w:sz w:val="18"/>
          <w:szCs w:val="18"/>
          <w:lang w:val="en-US"/>
        </w:rPr>
      </w:pPr>
      <w:r w:rsidRPr="003C6D2E">
        <w:rPr>
          <w:rFonts w:ascii="Times New Roman" w:hAnsi="Times New Roman"/>
          <w:b/>
          <w:sz w:val="18"/>
          <w:szCs w:val="18"/>
          <w:lang w:val="en-US"/>
        </w:rPr>
        <w:t xml:space="preserve">System memory: </w:t>
      </w:r>
    </w:p>
    <w:p w14:paraId="32C9F4A4" w14:textId="77777777" w:rsidR="004370BB" w:rsidRPr="004370BB" w:rsidRDefault="004370BB" w:rsidP="004370BB">
      <w:pPr>
        <w:spacing w:after="0"/>
        <w:jc w:val="both"/>
        <w:rPr>
          <w:rFonts w:ascii="Times New Roman" w:hAnsi="Times New Roman"/>
          <w:bCs/>
          <w:sz w:val="18"/>
          <w:szCs w:val="18"/>
          <w:lang w:val="en-US"/>
        </w:rPr>
      </w:pPr>
      <w:r w:rsidRPr="004370BB">
        <w:rPr>
          <w:rFonts w:ascii="Times New Roman" w:hAnsi="Times New Roman"/>
          <w:bCs/>
          <w:sz w:val="18"/>
          <w:szCs w:val="18"/>
          <w:lang w:val="en-US"/>
        </w:rPr>
        <w:t>1 GB DRAM; 256 MB flash memory.</w:t>
      </w:r>
    </w:p>
    <w:p w14:paraId="13E595DC" w14:textId="1FF435D1" w:rsidR="00635CAA" w:rsidRDefault="004370BB" w:rsidP="004370BB">
      <w:pPr>
        <w:spacing w:after="0"/>
        <w:jc w:val="both"/>
        <w:rPr>
          <w:rFonts w:ascii="Times New Roman" w:hAnsi="Times New Roman"/>
          <w:bCs/>
          <w:sz w:val="18"/>
          <w:szCs w:val="18"/>
        </w:rPr>
      </w:pPr>
      <w:r w:rsidRPr="004370BB">
        <w:rPr>
          <w:rFonts w:ascii="Times New Roman" w:hAnsi="Times New Roman"/>
          <w:bCs/>
          <w:sz w:val="18"/>
          <w:szCs w:val="18"/>
          <w:lang w:val="en-US"/>
        </w:rPr>
        <w:t>Access points must come with a USB CD-ROM for software installation.</w:t>
      </w:r>
    </w:p>
    <w:p w14:paraId="2F3DF8C2" w14:textId="7619D01F" w:rsidR="0058629F" w:rsidRDefault="0058629F" w:rsidP="004370BB">
      <w:pPr>
        <w:spacing w:after="0"/>
        <w:jc w:val="both"/>
        <w:rPr>
          <w:rFonts w:ascii="Times New Roman" w:hAnsi="Times New Roman"/>
          <w:bCs/>
          <w:sz w:val="18"/>
          <w:szCs w:val="18"/>
        </w:rPr>
      </w:pPr>
    </w:p>
    <w:p w14:paraId="1C5E9621" w14:textId="1F9CA1DC" w:rsidR="0058629F" w:rsidRDefault="0058629F" w:rsidP="004370BB">
      <w:pPr>
        <w:spacing w:after="0"/>
        <w:jc w:val="both"/>
        <w:rPr>
          <w:rFonts w:ascii="Times New Roman" w:hAnsi="Times New Roman"/>
          <w:bCs/>
          <w:sz w:val="18"/>
          <w:szCs w:val="18"/>
        </w:rPr>
      </w:pPr>
      <w:r>
        <w:rPr>
          <w:rFonts w:ascii="Times New Roman" w:hAnsi="Times New Roman"/>
          <w:bCs/>
          <w:sz w:val="18"/>
          <w:szCs w:val="18"/>
        </w:rPr>
        <w:t>-----------------------------------------------------------------------------------------------------------------------------------------------------------</w:t>
      </w:r>
    </w:p>
    <w:p w14:paraId="29017458" w14:textId="77777777" w:rsidR="0058629F" w:rsidRPr="0058629F" w:rsidRDefault="0058629F" w:rsidP="0058629F">
      <w:pPr>
        <w:spacing w:after="0"/>
        <w:jc w:val="both"/>
        <w:rPr>
          <w:rFonts w:ascii="Times New Roman" w:hAnsi="Times New Roman"/>
          <w:bCs/>
          <w:sz w:val="18"/>
          <w:szCs w:val="18"/>
        </w:rPr>
      </w:pPr>
      <w:r w:rsidRPr="0058629F">
        <w:rPr>
          <w:rFonts w:ascii="Times New Roman" w:hAnsi="Times New Roman"/>
          <w:bCs/>
          <w:sz w:val="18"/>
          <w:szCs w:val="18"/>
          <w:lang w:val="en"/>
        </w:rPr>
        <w:t>*User license renewal required for all Cisco models</w:t>
      </w:r>
    </w:p>
    <w:p w14:paraId="0DC01B48" w14:textId="77777777" w:rsidR="0058629F" w:rsidRPr="0058629F" w:rsidRDefault="0058629F" w:rsidP="004370BB">
      <w:pPr>
        <w:spacing w:after="0"/>
        <w:jc w:val="both"/>
        <w:rPr>
          <w:rFonts w:ascii="Times New Roman" w:hAnsi="Times New Roman"/>
          <w:bCs/>
          <w:sz w:val="18"/>
          <w:szCs w:val="18"/>
        </w:rPr>
      </w:pPr>
    </w:p>
    <w:sectPr w:rsidR="0058629F" w:rsidRPr="005862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A17FA3"/>
    <w:multiLevelType w:val="hybridMultilevel"/>
    <w:tmpl w:val="41BC3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28603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917"/>
    <w:rsid w:val="000223F3"/>
    <w:rsid w:val="0015689E"/>
    <w:rsid w:val="001739C3"/>
    <w:rsid w:val="001A1F2B"/>
    <w:rsid w:val="001A5ADA"/>
    <w:rsid w:val="001D2800"/>
    <w:rsid w:val="001F5BE7"/>
    <w:rsid w:val="00210164"/>
    <w:rsid w:val="00247F56"/>
    <w:rsid w:val="0026303C"/>
    <w:rsid w:val="00285A9B"/>
    <w:rsid w:val="002C7CCB"/>
    <w:rsid w:val="00313350"/>
    <w:rsid w:val="003619DD"/>
    <w:rsid w:val="0039422E"/>
    <w:rsid w:val="003A3183"/>
    <w:rsid w:val="003A48FC"/>
    <w:rsid w:val="003A7489"/>
    <w:rsid w:val="003C6D2E"/>
    <w:rsid w:val="004370BB"/>
    <w:rsid w:val="0049511B"/>
    <w:rsid w:val="004A0821"/>
    <w:rsid w:val="004D7FF6"/>
    <w:rsid w:val="0050190D"/>
    <w:rsid w:val="00517FF8"/>
    <w:rsid w:val="00530A35"/>
    <w:rsid w:val="0054209F"/>
    <w:rsid w:val="0058629F"/>
    <w:rsid w:val="005959E1"/>
    <w:rsid w:val="00596BC4"/>
    <w:rsid w:val="00601AB6"/>
    <w:rsid w:val="00635CAA"/>
    <w:rsid w:val="006532C3"/>
    <w:rsid w:val="00654074"/>
    <w:rsid w:val="00654D4E"/>
    <w:rsid w:val="006716F4"/>
    <w:rsid w:val="006B315F"/>
    <w:rsid w:val="006B6816"/>
    <w:rsid w:val="00724BA0"/>
    <w:rsid w:val="00781FC9"/>
    <w:rsid w:val="007844F4"/>
    <w:rsid w:val="007E2710"/>
    <w:rsid w:val="008062B1"/>
    <w:rsid w:val="0082078B"/>
    <w:rsid w:val="008319D4"/>
    <w:rsid w:val="008663EA"/>
    <w:rsid w:val="008C6823"/>
    <w:rsid w:val="00900D71"/>
    <w:rsid w:val="00944374"/>
    <w:rsid w:val="00944680"/>
    <w:rsid w:val="009B5DEE"/>
    <w:rsid w:val="009C4E4D"/>
    <w:rsid w:val="009C4EEF"/>
    <w:rsid w:val="009F2946"/>
    <w:rsid w:val="009F49FE"/>
    <w:rsid w:val="00A10A40"/>
    <w:rsid w:val="00A374A4"/>
    <w:rsid w:val="00A52654"/>
    <w:rsid w:val="00AF7364"/>
    <w:rsid w:val="00B40CE4"/>
    <w:rsid w:val="00B74DB7"/>
    <w:rsid w:val="00B9280D"/>
    <w:rsid w:val="00BC3D43"/>
    <w:rsid w:val="00BC67FC"/>
    <w:rsid w:val="00BD4F4C"/>
    <w:rsid w:val="00CB0CD3"/>
    <w:rsid w:val="00CC5122"/>
    <w:rsid w:val="00CD1B33"/>
    <w:rsid w:val="00CE706D"/>
    <w:rsid w:val="00CF7F67"/>
    <w:rsid w:val="00D822E0"/>
    <w:rsid w:val="00D9039B"/>
    <w:rsid w:val="00D918BD"/>
    <w:rsid w:val="00DB1AA9"/>
    <w:rsid w:val="00DC44F9"/>
    <w:rsid w:val="00E351B3"/>
    <w:rsid w:val="00E36963"/>
    <w:rsid w:val="00E44371"/>
    <w:rsid w:val="00E51825"/>
    <w:rsid w:val="00E9511B"/>
    <w:rsid w:val="00EB2917"/>
    <w:rsid w:val="00EB7A34"/>
    <w:rsid w:val="00F240E2"/>
    <w:rsid w:val="00F56CE0"/>
    <w:rsid w:val="00F8195F"/>
    <w:rsid w:val="00FA5049"/>
    <w:rsid w:val="00FE50FA"/>
    <w:rsid w:val="00FF5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39700"/>
  <w15:chartTrackingRefBased/>
  <w15:docId w15:val="{B4AD6468-6EA7-42E7-85BF-29CE18710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59E1"/>
    <w:pPr>
      <w:spacing w:after="200" w:line="276" w:lineRule="auto"/>
    </w:pPr>
    <w:rPr>
      <w:rFonts w:ascii="Calibri" w:eastAsia="Calibri" w:hAnsi="Calibri" w:cs="Times New Roman"/>
      <w:kern w:val="0"/>
      <w14:ligatures w14:val="none"/>
    </w:rPr>
  </w:style>
  <w:style w:type="paragraph" w:styleId="1">
    <w:name w:val="heading 1"/>
    <w:basedOn w:val="a"/>
    <w:next w:val="a"/>
    <w:link w:val="10"/>
    <w:uiPriority w:val="9"/>
    <w:qFormat/>
    <w:rsid w:val="00EB291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EB291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rsid w:val="00EB2917"/>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EB2917"/>
    <w:pPr>
      <w:keepNext/>
      <w:keepLines/>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5">
    <w:name w:val="heading 5"/>
    <w:basedOn w:val="a"/>
    <w:next w:val="a"/>
    <w:link w:val="50"/>
    <w:uiPriority w:val="9"/>
    <w:semiHidden/>
    <w:unhideWhenUsed/>
    <w:qFormat/>
    <w:rsid w:val="00EB2917"/>
    <w:pPr>
      <w:keepNext/>
      <w:keepLines/>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6">
    <w:name w:val="heading 6"/>
    <w:basedOn w:val="a"/>
    <w:next w:val="a"/>
    <w:link w:val="60"/>
    <w:uiPriority w:val="9"/>
    <w:semiHidden/>
    <w:unhideWhenUsed/>
    <w:qFormat/>
    <w:rsid w:val="00EB2917"/>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EB2917"/>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EB2917"/>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EB2917"/>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customStyle="1" w:styleId="10">
    <w:name w:val="Заголовок 1 Знак"/>
    <w:basedOn w:val="a0"/>
    <w:link w:val="1"/>
    <w:uiPriority w:val="9"/>
    <w:rsid w:val="00EB291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B291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B291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B291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B291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B291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B2917"/>
    <w:rPr>
      <w:rFonts w:eastAsiaTheme="majorEastAsia" w:cstheme="majorBidi"/>
      <w:color w:val="595959" w:themeColor="text1" w:themeTint="A6"/>
    </w:rPr>
  </w:style>
  <w:style w:type="character" w:customStyle="1" w:styleId="80">
    <w:name w:val="Заголовок 8 Знак"/>
    <w:basedOn w:val="a0"/>
    <w:link w:val="8"/>
    <w:uiPriority w:val="9"/>
    <w:semiHidden/>
    <w:rsid w:val="00EB291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B2917"/>
    <w:rPr>
      <w:rFonts w:eastAsiaTheme="majorEastAsia" w:cstheme="majorBidi"/>
      <w:color w:val="272727" w:themeColor="text1" w:themeTint="D8"/>
    </w:rPr>
  </w:style>
  <w:style w:type="paragraph" w:styleId="a3">
    <w:name w:val="Title"/>
    <w:basedOn w:val="a"/>
    <w:next w:val="a"/>
    <w:link w:val="a4"/>
    <w:uiPriority w:val="10"/>
    <w:qFormat/>
    <w:rsid w:val="00EB291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EB291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291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EB291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B2917"/>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22">
    <w:name w:val="Цитата 2 Знак"/>
    <w:basedOn w:val="a0"/>
    <w:link w:val="21"/>
    <w:uiPriority w:val="29"/>
    <w:rsid w:val="00EB2917"/>
    <w:rPr>
      <w:i/>
      <w:iCs/>
      <w:color w:val="404040" w:themeColor="text1" w:themeTint="BF"/>
    </w:rPr>
  </w:style>
  <w:style w:type="paragraph" w:styleId="a7">
    <w:name w:val="List Paragraph"/>
    <w:basedOn w:val="a"/>
    <w:uiPriority w:val="34"/>
    <w:qFormat/>
    <w:rsid w:val="00EB2917"/>
    <w:pPr>
      <w:spacing w:after="160" w:line="259" w:lineRule="auto"/>
      <w:ind w:left="720"/>
      <w:contextualSpacing/>
    </w:pPr>
    <w:rPr>
      <w:rFonts w:asciiTheme="minorHAnsi" w:eastAsiaTheme="minorHAnsi" w:hAnsiTheme="minorHAnsi" w:cstheme="minorBidi"/>
      <w:kern w:val="2"/>
      <w14:ligatures w14:val="standardContextual"/>
    </w:rPr>
  </w:style>
  <w:style w:type="character" w:styleId="a8">
    <w:name w:val="Intense Emphasis"/>
    <w:basedOn w:val="a0"/>
    <w:uiPriority w:val="21"/>
    <w:qFormat/>
    <w:rsid w:val="00EB2917"/>
    <w:rPr>
      <w:i/>
      <w:iCs/>
      <w:color w:val="0F4761" w:themeColor="accent1" w:themeShade="BF"/>
    </w:rPr>
  </w:style>
  <w:style w:type="paragraph" w:styleId="a9">
    <w:name w:val="Intense Quote"/>
    <w:basedOn w:val="a"/>
    <w:next w:val="a"/>
    <w:link w:val="aa"/>
    <w:uiPriority w:val="30"/>
    <w:qFormat/>
    <w:rsid w:val="00EB291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aa">
    <w:name w:val="Выделенная цитата Знак"/>
    <w:basedOn w:val="a0"/>
    <w:link w:val="a9"/>
    <w:uiPriority w:val="30"/>
    <w:rsid w:val="00EB2917"/>
    <w:rPr>
      <w:i/>
      <w:iCs/>
      <w:color w:val="0F4761" w:themeColor="accent1" w:themeShade="BF"/>
    </w:rPr>
  </w:style>
  <w:style w:type="character" w:styleId="ab">
    <w:name w:val="Intense Reference"/>
    <w:basedOn w:val="a0"/>
    <w:uiPriority w:val="32"/>
    <w:qFormat/>
    <w:rsid w:val="00EB2917"/>
    <w:rPr>
      <w:b/>
      <w:bCs/>
      <w:smallCaps/>
      <w:color w:val="0F4761" w:themeColor="accent1" w:themeShade="BF"/>
      <w:spacing w:val="5"/>
    </w:rPr>
  </w:style>
  <w:style w:type="paragraph" w:customStyle="1" w:styleId="TestoNormale">
    <w:name w:val="Testo Normale"/>
    <w:autoRedefine/>
    <w:rsid w:val="00EB2917"/>
    <w:pPr>
      <w:spacing w:after="0" w:line="240" w:lineRule="auto"/>
      <w:jc w:val="both"/>
    </w:pPr>
    <w:rPr>
      <w:rFonts w:ascii="Times New Roman" w:eastAsia="Times New Roman" w:hAnsi="Times New Roman" w:cs="Times New Roman"/>
      <w:b/>
      <w:bCs/>
      <w:noProof/>
      <w:kern w:val="0"/>
      <w:szCs w:val="20"/>
      <w14:ligatures w14:val="none"/>
    </w:rPr>
  </w:style>
  <w:style w:type="character" w:customStyle="1" w:styleId="23">
    <w:name w:val="Основной текст (2)_"/>
    <w:link w:val="210"/>
    <w:uiPriority w:val="99"/>
    <w:locked/>
    <w:rsid w:val="00CB0CD3"/>
    <w:rPr>
      <w:rFonts w:ascii="Verdana" w:hAnsi="Verdana" w:cs="Verdana"/>
      <w:b/>
      <w:bCs/>
      <w:i/>
      <w:iCs/>
      <w:sz w:val="13"/>
      <w:szCs w:val="13"/>
      <w:shd w:val="clear" w:color="auto" w:fill="FFFFFF"/>
    </w:rPr>
  </w:style>
  <w:style w:type="character" w:customStyle="1" w:styleId="31">
    <w:name w:val="Основной текст (3)_"/>
    <w:link w:val="32"/>
    <w:uiPriority w:val="99"/>
    <w:locked/>
    <w:rsid w:val="00CB0CD3"/>
    <w:rPr>
      <w:rFonts w:ascii="Verdana" w:hAnsi="Verdana" w:cs="Verdana"/>
      <w:b/>
      <w:bCs/>
      <w:sz w:val="12"/>
      <w:szCs w:val="12"/>
      <w:shd w:val="clear" w:color="auto" w:fill="FFFFFF"/>
    </w:rPr>
  </w:style>
  <w:style w:type="character" w:customStyle="1" w:styleId="41">
    <w:name w:val="Основной текст (4)_"/>
    <w:link w:val="42"/>
    <w:uiPriority w:val="99"/>
    <w:locked/>
    <w:rsid w:val="00CB0CD3"/>
    <w:rPr>
      <w:rFonts w:ascii="Trebuchet MS" w:hAnsi="Trebuchet MS" w:cs="Trebuchet MS"/>
      <w:i/>
      <w:iCs/>
      <w:w w:val="150"/>
      <w:sz w:val="11"/>
      <w:szCs w:val="11"/>
      <w:shd w:val="clear" w:color="auto" w:fill="FFFFFF"/>
    </w:rPr>
  </w:style>
  <w:style w:type="character" w:customStyle="1" w:styleId="43">
    <w:name w:val="Основной текст (4) + Не курсив"/>
    <w:aliases w:val="Масштаб 100%"/>
    <w:uiPriority w:val="99"/>
    <w:rsid w:val="00CB0CD3"/>
    <w:rPr>
      <w:rFonts w:ascii="Trebuchet MS" w:hAnsi="Trebuchet MS" w:cs="Trebuchet MS"/>
      <w:i w:val="0"/>
      <w:iCs w:val="0"/>
      <w:w w:val="100"/>
      <w:sz w:val="11"/>
      <w:szCs w:val="11"/>
      <w:shd w:val="clear" w:color="auto" w:fill="FFFFFF"/>
    </w:rPr>
  </w:style>
  <w:style w:type="character" w:customStyle="1" w:styleId="4Verdana">
    <w:name w:val="Основной текст (4) + Verdana"/>
    <w:aliases w:val="6 pt,Полужирный,Масштаб 100%3"/>
    <w:uiPriority w:val="99"/>
    <w:rsid w:val="00CB0CD3"/>
    <w:rPr>
      <w:rFonts w:ascii="Verdana" w:hAnsi="Verdana" w:cs="Verdana"/>
      <w:b/>
      <w:bCs/>
      <w:i/>
      <w:iCs/>
      <w:w w:val="100"/>
      <w:sz w:val="12"/>
      <w:szCs w:val="12"/>
      <w:shd w:val="clear" w:color="auto" w:fill="FFFFFF"/>
    </w:rPr>
  </w:style>
  <w:style w:type="character" w:customStyle="1" w:styleId="45pt">
    <w:name w:val="Основной текст (4) + 5 pt"/>
    <w:aliases w:val="Масштаб 100%2"/>
    <w:uiPriority w:val="99"/>
    <w:rsid w:val="00CB0CD3"/>
    <w:rPr>
      <w:rFonts w:ascii="Trebuchet MS" w:hAnsi="Trebuchet MS" w:cs="Trebuchet MS"/>
      <w:i/>
      <w:iCs/>
      <w:w w:val="100"/>
      <w:sz w:val="10"/>
      <w:szCs w:val="10"/>
      <w:shd w:val="clear" w:color="auto" w:fill="FFFFFF"/>
    </w:rPr>
  </w:style>
  <w:style w:type="character" w:customStyle="1" w:styleId="51">
    <w:name w:val="Основной текст (5)_"/>
    <w:link w:val="52"/>
    <w:uiPriority w:val="99"/>
    <w:locked/>
    <w:rsid w:val="00CB0CD3"/>
    <w:rPr>
      <w:rFonts w:ascii="Trebuchet MS" w:hAnsi="Trebuchet MS" w:cs="Trebuchet MS"/>
      <w:i/>
      <w:iCs/>
      <w:sz w:val="10"/>
      <w:szCs w:val="10"/>
      <w:shd w:val="clear" w:color="auto" w:fill="FFFFFF"/>
    </w:rPr>
  </w:style>
  <w:style w:type="paragraph" w:customStyle="1" w:styleId="210">
    <w:name w:val="Основной текст (2)1"/>
    <w:basedOn w:val="a"/>
    <w:link w:val="23"/>
    <w:uiPriority w:val="99"/>
    <w:rsid w:val="00CB0CD3"/>
    <w:pPr>
      <w:widowControl w:val="0"/>
      <w:shd w:val="clear" w:color="auto" w:fill="FFFFFF"/>
      <w:spacing w:after="120" w:line="240" w:lineRule="atLeast"/>
    </w:pPr>
    <w:rPr>
      <w:rFonts w:ascii="Verdana" w:eastAsiaTheme="minorHAnsi" w:hAnsi="Verdana" w:cs="Verdana"/>
      <w:b/>
      <w:bCs/>
      <w:i/>
      <w:iCs/>
      <w:kern w:val="2"/>
      <w:sz w:val="13"/>
      <w:szCs w:val="13"/>
      <w14:ligatures w14:val="standardContextual"/>
    </w:rPr>
  </w:style>
  <w:style w:type="paragraph" w:customStyle="1" w:styleId="32">
    <w:name w:val="Основной текст (3)"/>
    <w:basedOn w:val="a"/>
    <w:link w:val="31"/>
    <w:uiPriority w:val="99"/>
    <w:rsid w:val="00CB0CD3"/>
    <w:pPr>
      <w:widowControl w:val="0"/>
      <w:shd w:val="clear" w:color="auto" w:fill="FFFFFF"/>
      <w:spacing w:before="60" w:after="60" w:line="240" w:lineRule="atLeast"/>
    </w:pPr>
    <w:rPr>
      <w:rFonts w:ascii="Verdana" w:eastAsiaTheme="minorHAnsi" w:hAnsi="Verdana" w:cs="Verdana"/>
      <w:b/>
      <w:bCs/>
      <w:kern w:val="2"/>
      <w:sz w:val="12"/>
      <w:szCs w:val="12"/>
      <w14:ligatures w14:val="standardContextual"/>
    </w:rPr>
  </w:style>
  <w:style w:type="paragraph" w:customStyle="1" w:styleId="42">
    <w:name w:val="Основной текст (4)"/>
    <w:basedOn w:val="a"/>
    <w:link w:val="41"/>
    <w:uiPriority w:val="99"/>
    <w:rsid w:val="00CB0CD3"/>
    <w:pPr>
      <w:widowControl w:val="0"/>
      <w:shd w:val="clear" w:color="auto" w:fill="FFFFFF"/>
      <w:spacing w:before="60" w:after="0" w:line="135" w:lineRule="exact"/>
    </w:pPr>
    <w:rPr>
      <w:rFonts w:ascii="Trebuchet MS" w:eastAsiaTheme="minorHAnsi" w:hAnsi="Trebuchet MS" w:cs="Trebuchet MS"/>
      <w:i/>
      <w:iCs/>
      <w:w w:val="150"/>
      <w:kern w:val="2"/>
      <w:sz w:val="11"/>
      <w:szCs w:val="11"/>
      <w14:ligatures w14:val="standardContextual"/>
    </w:rPr>
  </w:style>
  <w:style w:type="paragraph" w:customStyle="1" w:styleId="52">
    <w:name w:val="Основной текст (5)"/>
    <w:basedOn w:val="a"/>
    <w:link w:val="51"/>
    <w:uiPriority w:val="99"/>
    <w:rsid w:val="00CB0CD3"/>
    <w:pPr>
      <w:widowControl w:val="0"/>
      <w:shd w:val="clear" w:color="auto" w:fill="FFFFFF"/>
      <w:spacing w:after="0" w:line="135" w:lineRule="exact"/>
    </w:pPr>
    <w:rPr>
      <w:rFonts w:ascii="Trebuchet MS" w:eastAsiaTheme="minorHAnsi" w:hAnsi="Trebuchet MS" w:cs="Trebuchet MS"/>
      <w:i/>
      <w:iCs/>
      <w:kern w:val="2"/>
      <w:sz w:val="10"/>
      <w:szCs w:val="10"/>
      <w14:ligatures w14:val="standardContextual"/>
    </w:rPr>
  </w:style>
  <w:style w:type="table" w:styleId="ac">
    <w:name w:val="Table Grid"/>
    <w:basedOn w:val="a1"/>
    <w:uiPriority w:val="39"/>
    <w:rsid w:val="00247F5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174766">
      <w:bodyDiv w:val="1"/>
      <w:marLeft w:val="0"/>
      <w:marRight w:val="0"/>
      <w:marTop w:val="0"/>
      <w:marBottom w:val="0"/>
      <w:divBdr>
        <w:top w:val="none" w:sz="0" w:space="0" w:color="auto"/>
        <w:left w:val="none" w:sz="0" w:space="0" w:color="auto"/>
        <w:bottom w:val="none" w:sz="0" w:space="0" w:color="auto"/>
        <w:right w:val="none" w:sz="0" w:space="0" w:color="auto"/>
      </w:divBdr>
    </w:div>
    <w:div w:id="415977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C05F9056D236E4F84977C59483D7D8F" ma:contentTypeVersion="18" ma:contentTypeDescription="Создание документа." ma:contentTypeScope="" ma:versionID="f541a0d2f4f429966cea3649cc5e143f">
  <xsd:schema xmlns:xsd="http://www.w3.org/2001/XMLSchema" xmlns:xs="http://www.w3.org/2001/XMLSchema" xmlns:p="http://schemas.microsoft.com/office/2006/metadata/properties" xmlns:ns2="2f625f88-21fa-43f0-92cc-04ab15063c4d" xmlns:ns3="3dbeb65e-5298-4015-9564-1af9bbaab90f" targetNamespace="http://schemas.microsoft.com/office/2006/metadata/properties" ma:root="true" ma:fieldsID="f7e61bc3cc390705297b7b0044e04d47" ns2:_="" ns3:_="">
    <xsd:import namespace="2f625f88-21fa-43f0-92cc-04ab15063c4d"/>
    <xsd:import namespace="3dbeb65e-5298-4015-9564-1af9bbaab9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25f88-21fa-43f0-92cc-04ab15063c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Теги изображений" ma:readOnly="false" ma:fieldId="{5cf76f15-5ced-4ddc-b409-7134ff3c332f}" ma:taxonomyMulti="true" ma:sspId="a5b60b02-862f-4eb9-b189-d6b2ca0bd4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beb65e-5298-4015-9564-1af9bbaab90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TaxCatchAll" ma:index="23" nillable="true" ma:displayName="Taxonomy Catch All Column" ma:hidden="true" ma:list="{5289b81c-b4a3-4ac3-83ee-8a63aee3a497}" ma:internalName="TaxCatchAll" ma:showField="CatchAllData" ma:web="3dbeb65e-5298-4015-9564-1af9bbaab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625f88-21fa-43f0-92cc-04ab15063c4d">
      <Terms xmlns="http://schemas.microsoft.com/office/infopath/2007/PartnerControls"/>
    </lcf76f155ced4ddcb4097134ff3c332f>
    <TaxCatchAll xmlns="3dbeb65e-5298-4015-9564-1af9bbaab9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D5C7B1-0EFF-45CE-8A9E-B873B6F44128}"/>
</file>

<file path=customXml/itemProps2.xml><?xml version="1.0" encoding="utf-8"?>
<ds:datastoreItem xmlns:ds="http://schemas.openxmlformats.org/officeDocument/2006/customXml" ds:itemID="{AFB0936A-4709-49DD-A10B-4DAFE0C2F120}">
  <ds:schemaRefs>
    <ds:schemaRef ds:uri="http://schemas.microsoft.com/office/2006/metadata/properties"/>
    <ds:schemaRef ds:uri="http://schemas.microsoft.com/office/infopath/2007/PartnerControls"/>
    <ds:schemaRef ds:uri="2f625f88-21fa-43f0-92cc-04ab15063c4d"/>
    <ds:schemaRef ds:uri="3dbeb65e-5298-4015-9564-1af9bbaab90f"/>
  </ds:schemaRefs>
</ds:datastoreItem>
</file>

<file path=customXml/itemProps3.xml><?xml version="1.0" encoding="utf-8"?>
<ds:datastoreItem xmlns:ds="http://schemas.openxmlformats.org/officeDocument/2006/customXml" ds:itemID="{B4A57C96-A144-4EA5-BED2-A2C067BDF9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2668</Words>
  <Characters>15214</Characters>
  <Application>Microsoft Office Word</Application>
  <DocSecurity>0</DocSecurity>
  <Lines>126</Lines>
  <Paragraphs>35</Paragraphs>
  <ScaleCrop>false</ScaleCrop>
  <Company/>
  <LinksUpToDate>false</LinksUpToDate>
  <CharactersWithSpaces>17847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Dias Bagitov</dc:creator>
  <cp:keywords/>
  <dc:description/>
  <cp:lastModifiedBy>Bibigul Suleimenova</cp:lastModifiedBy>
  <cp:revision>59</cp:revision>
  <dcterms:created xsi:type="dcterms:W3CDTF">2025-06-03T06:01:00Z</dcterms:created>
  <dcterms:modified xsi:type="dcterms:W3CDTF">2025-06-04T04:34:00Z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0x010100CC05F9056D236E4F84977C59483D7D8F</vt:lpwstr>
  </property>
  <property fmtid="{D5CDD505-2E9C-101B-9397-08002B2CF9AE}" pid="3" name="MediaServiceImageTags">
    <vt:lpwstr/>
  </property>
</Properties>
</file>